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E498B" w14:textId="77777777" w:rsidR="007F7E0A" w:rsidRDefault="02FC027A" w:rsidP="002A4918">
      <w:pPr>
        <w:pStyle w:val="Tytu"/>
        <w:spacing w:after="60"/>
        <w:ind w:right="425"/>
        <w:rPr>
          <w:rFonts w:ascii="Arial Narrow" w:hAnsi="Arial Narrow" w:cs="Arial"/>
          <w:caps/>
          <w:sz w:val="24"/>
          <w:szCs w:val="24"/>
        </w:rPr>
      </w:pPr>
      <w:r w:rsidRPr="3C2980C0">
        <w:rPr>
          <w:rFonts w:ascii="Arial Narrow" w:hAnsi="Arial Narrow" w:cs="Arial"/>
          <w:caps/>
          <w:sz w:val="24"/>
          <w:szCs w:val="24"/>
        </w:rPr>
        <w:t xml:space="preserve"> </w:t>
      </w:r>
      <w:r w:rsidR="1AF62E97" w:rsidRPr="3C2980C0">
        <w:rPr>
          <w:rFonts w:ascii="Arial Narrow" w:hAnsi="Arial Narrow" w:cs="Arial"/>
          <w:caps/>
          <w:sz w:val="24"/>
          <w:szCs w:val="24"/>
        </w:rPr>
        <w:t>U</w:t>
      </w:r>
      <w:r w:rsidR="6AF5BA91" w:rsidRPr="3C2980C0">
        <w:rPr>
          <w:rFonts w:ascii="Arial Narrow" w:hAnsi="Arial Narrow" w:cs="Arial"/>
          <w:caps/>
          <w:sz w:val="24"/>
          <w:szCs w:val="24"/>
        </w:rPr>
        <w:t>mowa</w:t>
      </w:r>
      <w:r w:rsidR="1AF62E97" w:rsidRPr="3C2980C0">
        <w:rPr>
          <w:rFonts w:ascii="Arial Narrow" w:hAnsi="Arial Narrow" w:cs="Arial"/>
          <w:caps/>
          <w:sz w:val="24"/>
          <w:szCs w:val="24"/>
        </w:rPr>
        <w:t xml:space="preserve"> </w:t>
      </w:r>
      <w:bookmarkStart w:id="0" w:name="_Hlk211790094"/>
      <w:r w:rsidR="7E94E0B4" w:rsidRPr="3C2980C0">
        <w:rPr>
          <w:rFonts w:ascii="Arial Narrow" w:hAnsi="Arial Narrow" w:cs="Arial"/>
          <w:caps/>
          <w:sz w:val="24"/>
          <w:szCs w:val="24"/>
        </w:rPr>
        <w:t xml:space="preserve">o dzieło </w:t>
      </w:r>
    </w:p>
    <w:p w14:paraId="1902FCDA" w14:textId="4509F761" w:rsidR="002A4918" w:rsidRDefault="76C824F2" w:rsidP="002A4918">
      <w:pPr>
        <w:pStyle w:val="Tytu"/>
        <w:spacing w:after="60"/>
        <w:ind w:right="425"/>
        <w:rPr>
          <w:rFonts w:ascii="Arial Narrow" w:hAnsi="Arial Narrow" w:cs="Arial"/>
          <w:caps/>
          <w:sz w:val="24"/>
          <w:szCs w:val="24"/>
        </w:rPr>
      </w:pPr>
      <w:r w:rsidRPr="10D6203B">
        <w:rPr>
          <w:rFonts w:ascii="Arial Narrow" w:hAnsi="Arial Narrow" w:cs="Arial"/>
          <w:caps/>
          <w:sz w:val="24"/>
          <w:szCs w:val="24"/>
        </w:rPr>
        <w:t>wdrożenie systemu informatycznego PPM WRAZ Z GWARANCJĄ</w:t>
      </w:r>
      <w:r w:rsidR="1A1110B8" w:rsidRPr="10D6203B">
        <w:rPr>
          <w:rFonts w:ascii="Arial Narrow" w:hAnsi="Arial Narrow" w:cs="Arial"/>
          <w:caps/>
          <w:sz w:val="24"/>
          <w:szCs w:val="24"/>
        </w:rPr>
        <w:t>,</w:t>
      </w:r>
      <w:r w:rsidRPr="10D6203B">
        <w:rPr>
          <w:rFonts w:ascii="Arial Narrow" w:hAnsi="Arial Narrow" w:cs="Arial"/>
          <w:caps/>
          <w:sz w:val="24"/>
          <w:szCs w:val="24"/>
        </w:rPr>
        <w:t xml:space="preserve"> </w:t>
      </w:r>
      <w:r w:rsidR="0A789FC2" w:rsidRPr="10D6203B">
        <w:rPr>
          <w:rFonts w:ascii="Arial Narrow" w:hAnsi="Arial Narrow" w:cs="Arial"/>
          <w:caps/>
          <w:sz w:val="24"/>
          <w:szCs w:val="24"/>
        </w:rPr>
        <w:t>usługami Rozwoju i Asysty technicznej</w:t>
      </w:r>
      <w:r w:rsidR="1AF62E97" w:rsidRPr="10D6203B">
        <w:rPr>
          <w:rFonts w:ascii="Arial Narrow" w:hAnsi="Arial Narrow" w:cs="Arial"/>
          <w:caps/>
          <w:sz w:val="24"/>
          <w:szCs w:val="24"/>
        </w:rPr>
        <w:t xml:space="preserve"> </w:t>
      </w:r>
    </w:p>
    <w:bookmarkEnd w:id="0"/>
    <w:p w14:paraId="2EEFD9EA" w14:textId="77777777" w:rsidR="002D6975" w:rsidRDefault="002D6975" w:rsidP="00030E83">
      <w:pPr>
        <w:widowControl w:val="0"/>
        <w:tabs>
          <w:tab w:val="left" w:pos="180"/>
          <w:tab w:val="left" w:pos="270"/>
          <w:tab w:val="left" w:pos="360"/>
          <w:tab w:val="left" w:pos="2160"/>
          <w:tab w:val="left" w:pos="5220"/>
          <w:tab w:val="left" w:pos="5760"/>
          <w:tab w:val="left" w:pos="6120"/>
          <w:tab w:val="left" w:pos="8730"/>
          <w:tab w:val="left" w:pos="8910"/>
        </w:tabs>
        <w:spacing w:after="120"/>
        <w:rPr>
          <w:rFonts w:ascii="Arial Narrow" w:hAnsi="Arial Narrow" w:cs="Arial"/>
          <w:snapToGrid w:val="0"/>
          <w:lang w:eastAsia="pl-PL"/>
        </w:rPr>
      </w:pPr>
    </w:p>
    <w:p w14:paraId="263DB649" w14:textId="77777777" w:rsidR="00262501" w:rsidRDefault="00262501" w:rsidP="00030E83">
      <w:pPr>
        <w:widowControl w:val="0"/>
        <w:tabs>
          <w:tab w:val="left" w:pos="180"/>
          <w:tab w:val="left" w:pos="270"/>
          <w:tab w:val="left" w:pos="360"/>
          <w:tab w:val="left" w:pos="2160"/>
          <w:tab w:val="left" w:pos="5220"/>
          <w:tab w:val="left" w:pos="5760"/>
          <w:tab w:val="left" w:pos="6120"/>
          <w:tab w:val="left" w:pos="8730"/>
          <w:tab w:val="left" w:pos="8910"/>
        </w:tabs>
        <w:spacing w:after="120"/>
        <w:rPr>
          <w:rFonts w:ascii="Arial Narrow" w:hAnsi="Arial Narrow" w:cs="Arial"/>
          <w:snapToGrid w:val="0"/>
          <w:lang w:eastAsia="pl-PL"/>
        </w:rPr>
      </w:pPr>
    </w:p>
    <w:p w14:paraId="1175601C" w14:textId="477125D4" w:rsidR="00030E83" w:rsidRDefault="00030E83" w:rsidP="00030E83">
      <w:pPr>
        <w:widowControl w:val="0"/>
        <w:tabs>
          <w:tab w:val="left" w:pos="180"/>
          <w:tab w:val="left" w:pos="270"/>
          <w:tab w:val="left" w:pos="360"/>
          <w:tab w:val="left" w:pos="2160"/>
          <w:tab w:val="left" w:pos="5220"/>
          <w:tab w:val="left" w:pos="5760"/>
          <w:tab w:val="left" w:pos="6120"/>
          <w:tab w:val="left" w:pos="8730"/>
          <w:tab w:val="left" w:pos="8910"/>
        </w:tabs>
        <w:spacing w:after="120"/>
        <w:rPr>
          <w:rFonts w:ascii="Arial Narrow" w:hAnsi="Arial Narrow" w:cs="Arial"/>
          <w:snapToGrid w:val="0"/>
          <w:lang w:eastAsia="pl-PL"/>
        </w:rPr>
      </w:pPr>
      <w:r w:rsidRPr="00DB6DE0">
        <w:rPr>
          <w:rFonts w:ascii="Arial Narrow" w:hAnsi="Arial Narrow" w:cs="Arial"/>
          <w:snapToGrid w:val="0"/>
          <w:lang w:eastAsia="pl-PL"/>
        </w:rPr>
        <w:t>zawarta, pomiędzy:</w:t>
      </w:r>
    </w:p>
    <w:p w14:paraId="5D7C7F72" w14:textId="77777777" w:rsidR="00A55F53" w:rsidRPr="00DB6DE0" w:rsidRDefault="00A55F53" w:rsidP="00030E83">
      <w:pPr>
        <w:widowControl w:val="0"/>
        <w:tabs>
          <w:tab w:val="left" w:pos="180"/>
          <w:tab w:val="left" w:pos="270"/>
          <w:tab w:val="left" w:pos="360"/>
          <w:tab w:val="left" w:pos="2160"/>
          <w:tab w:val="left" w:pos="5220"/>
          <w:tab w:val="left" w:pos="5760"/>
          <w:tab w:val="left" w:pos="6120"/>
          <w:tab w:val="left" w:pos="8730"/>
          <w:tab w:val="left" w:pos="8910"/>
        </w:tabs>
        <w:spacing w:after="120"/>
        <w:rPr>
          <w:rFonts w:ascii="Arial Narrow" w:hAnsi="Arial Narrow" w:cs="Arial"/>
          <w:snapToGrid w:val="0"/>
          <w:lang w:eastAsia="pl-PL"/>
        </w:rPr>
      </w:pPr>
    </w:p>
    <w:p w14:paraId="5EF4C2F3" w14:textId="2306E940" w:rsidR="00030E83" w:rsidRDefault="00030E83" w:rsidP="00030E83">
      <w:pPr>
        <w:spacing w:after="120"/>
        <w:jc w:val="both"/>
        <w:rPr>
          <w:rFonts w:ascii="Arial Narrow" w:hAnsi="Arial Narrow" w:cs="Arial"/>
        </w:rPr>
      </w:pPr>
      <w:r w:rsidRPr="10D6203B">
        <w:rPr>
          <w:rFonts w:ascii="Arial Narrow" w:hAnsi="Arial Narrow" w:cs="Arial"/>
          <w:b/>
          <w:bCs/>
        </w:rPr>
        <w:t xml:space="preserve">PGE Systemy S.A. </w:t>
      </w:r>
      <w:r w:rsidRPr="10D6203B">
        <w:rPr>
          <w:rFonts w:ascii="Arial Narrow" w:hAnsi="Arial Narrow" w:cs="Arial"/>
        </w:rPr>
        <w:t>z siedzibą w (00-</w:t>
      </w:r>
      <w:r w:rsidR="00AF2F0E" w:rsidRPr="10D6203B">
        <w:rPr>
          <w:rFonts w:ascii="Arial Narrow" w:hAnsi="Arial Narrow" w:cs="Arial"/>
        </w:rPr>
        <w:t>121</w:t>
      </w:r>
      <w:r w:rsidRPr="10D6203B">
        <w:rPr>
          <w:rFonts w:ascii="Arial Narrow" w:hAnsi="Arial Narrow" w:cs="Arial"/>
        </w:rPr>
        <w:t xml:space="preserve">) Warszawie przy ul. Siennej </w:t>
      </w:r>
      <w:r w:rsidR="00AF2F0E" w:rsidRPr="10D6203B">
        <w:rPr>
          <w:rFonts w:ascii="Arial Narrow" w:hAnsi="Arial Narrow" w:cs="Arial"/>
        </w:rPr>
        <w:t>39</w:t>
      </w:r>
      <w:r w:rsidRPr="10D6203B">
        <w:rPr>
          <w:rFonts w:ascii="Arial Narrow" w:hAnsi="Arial Narrow" w:cs="Arial"/>
        </w:rPr>
        <w:t>, wpisaną do rejestru przedsiębiorców Krajowego Rejestru Sądowego prowadzonego przez Sąd Rejonowy dla m. st. Warszawy w Warszawie, X</w:t>
      </w:r>
      <w:r w:rsidR="00286D05" w:rsidRPr="10D6203B">
        <w:rPr>
          <w:rFonts w:ascii="Arial Narrow" w:hAnsi="Arial Narrow" w:cs="Arial"/>
        </w:rPr>
        <w:t>I</w:t>
      </w:r>
      <w:r w:rsidRPr="10D6203B">
        <w:rPr>
          <w:rFonts w:ascii="Arial Narrow" w:hAnsi="Arial Narrow" w:cs="Arial"/>
        </w:rPr>
        <w:t>I Wydział Gospodarczy Krajowego Rejestru Sądowego, pod numerem KRS: 0000007353, oznaczoną numerem NIP: 526-25-33-154</w:t>
      </w:r>
      <w:r w:rsidR="00412FA3" w:rsidRPr="10D6203B">
        <w:rPr>
          <w:rFonts w:ascii="Arial Narrow" w:hAnsi="Arial Narrow" w:cs="Arial"/>
          <w:i/>
          <w:iCs/>
        </w:rPr>
        <w:t xml:space="preserve">, </w:t>
      </w:r>
      <w:r w:rsidRPr="10D6203B">
        <w:rPr>
          <w:rFonts w:ascii="Arial Narrow" w:hAnsi="Arial Narrow" w:cs="Arial"/>
        </w:rPr>
        <w:t xml:space="preserve">kapitał zakładowy w wysokości 125 000 000,00 złotych, wpłacony w całości, zwaną dalej </w:t>
      </w:r>
      <w:r w:rsidR="5392B863" w:rsidRPr="10D6203B">
        <w:rPr>
          <w:rFonts w:ascii="Arial Narrow" w:hAnsi="Arial Narrow" w:cs="Arial"/>
        </w:rPr>
        <w:t>(</w:t>
      </w:r>
      <w:r w:rsidRPr="10D6203B">
        <w:rPr>
          <w:rFonts w:ascii="Arial Narrow" w:hAnsi="Arial Narrow" w:cs="Arial"/>
        </w:rPr>
        <w:t>„</w:t>
      </w:r>
      <w:r w:rsidRPr="10D6203B">
        <w:rPr>
          <w:rFonts w:ascii="Arial Narrow" w:hAnsi="Arial Narrow" w:cs="Arial"/>
          <w:b/>
          <w:bCs/>
        </w:rPr>
        <w:t>Zamawiającym</w:t>
      </w:r>
      <w:r w:rsidRPr="10D6203B">
        <w:rPr>
          <w:rFonts w:ascii="Arial Narrow" w:hAnsi="Arial Narrow" w:cs="Arial"/>
        </w:rPr>
        <w:t>”</w:t>
      </w:r>
      <w:r w:rsidR="4EA805BB" w:rsidRPr="10D6203B">
        <w:rPr>
          <w:rFonts w:ascii="Arial Narrow" w:hAnsi="Arial Narrow" w:cs="Arial"/>
        </w:rPr>
        <w:t>)</w:t>
      </w:r>
      <w:r w:rsidRPr="10D6203B">
        <w:rPr>
          <w:rFonts w:ascii="Arial Narrow" w:hAnsi="Arial Narrow" w:cs="Arial"/>
        </w:rPr>
        <w:t>, którą reprezentują:</w:t>
      </w:r>
    </w:p>
    <w:p w14:paraId="6EE7C7A1" w14:textId="77777777" w:rsidR="00261F51" w:rsidRPr="00DB6DE0" w:rsidRDefault="00261F51" w:rsidP="00030E83">
      <w:pPr>
        <w:spacing w:after="120"/>
        <w:jc w:val="both"/>
        <w:rPr>
          <w:rFonts w:ascii="Arial Narrow" w:hAnsi="Arial Narrow" w:cs="Arial"/>
        </w:rPr>
      </w:pPr>
    </w:p>
    <w:p w14:paraId="4CE26625" w14:textId="1FB909DF" w:rsidR="00030E83" w:rsidRDefault="007D2DF8" w:rsidP="00030E83">
      <w:pPr>
        <w:spacing w:after="120"/>
        <w:rPr>
          <w:rFonts w:ascii="Arial Narrow" w:hAnsi="Arial Narrow" w:cs="Arial"/>
        </w:rPr>
      </w:pPr>
      <w:r>
        <w:rPr>
          <w:rFonts w:ascii="Arial Narrow" w:hAnsi="Arial Narrow" w:cs="Arial"/>
        </w:rPr>
        <w:t>……………………………………….</w:t>
      </w:r>
    </w:p>
    <w:p w14:paraId="58278DB0" w14:textId="3B80E97C" w:rsidR="003F6A91" w:rsidRPr="00DB6DE0" w:rsidRDefault="003F6A91" w:rsidP="00030E83">
      <w:pPr>
        <w:spacing w:after="120"/>
        <w:rPr>
          <w:rFonts w:ascii="Arial Narrow" w:hAnsi="Arial Narrow" w:cs="Arial"/>
        </w:rPr>
      </w:pPr>
      <w:r>
        <w:rPr>
          <w:rFonts w:ascii="Arial Narrow" w:hAnsi="Arial Narrow" w:cs="Arial"/>
        </w:rPr>
        <w:t>oraz</w:t>
      </w:r>
    </w:p>
    <w:p w14:paraId="2475809F" w14:textId="775E5A0E" w:rsidR="00030E83" w:rsidRPr="00DB6DE0" w:rsidRDefault="007D2DF8" w:rsidP="00030E83">
      <w:pPr>
        <w:spacing w:after="120"/>
        <w:rPr>
          <w:rFonts w:ascii="Arial Narrow" w:hAnsi="Arial Narrow" w:cs="Arial"/>
        </w:rPr>
      </w:pPr>
      <w:r>
        <w:rPr>
          <w:rFonts w:ascii="Arial Narrow" w:hAnsi="Arial Narrow" w:cs="Arial"/>
        </w:rPr>
        <w:t>……………………………………….</w:t>
      </w:r>
    </w:p>
    <w:p w14:paraId="01343831" w14:textId="77777777" w:rsidR="007D2DF8" w:rsidRDefault="007D2DF8" w:rsidP="00030E83">
      <w:pPr>
        <w:tabs>
          <w:tab w:val="left" w:pos="3240"/>
        </w:tabs>
        <w:spacing w:after="120"/>
        <w:rPr>
          <w:rFonts w:ascii="Arial Narrow" w:hAnsi="Arial Narrow" w:cs="Arial"/>
        </w:rPr>
      </w:pPr>
    </w:p>
    <w:p w14:paraId="4AD40BCF" w14:textId="19843D66" w:rsidR="00030E83" w:rsidRPr="00766937" w:rsidRDefault="00030E83" w:rsidP="00030E83">
      <w:pPr>
        <w:tabs>
          <w:tab w:val="left" w:pos="3240"/>
        </w:tabs>
        <w:spacing w:after="120"/>
        <w:rPr>
          <w:rFonts w:ascii="Arial Narrow" w:hAnsi="Arial Narrow" w:cs="Arial"/>
        </w:rPr>
      </w:pPr>
      <w:r w:rsidRPr="00DB6DE0">
        <w:rPr>
          <w:rFonts w:ascii="Arial Narrow" w:hAnsi="Arial Narrow" w:cs="Arial"/>
        </w:rPr>
        <w:t>a</w:t>
      </w:r>
    </w:p>
    <w:p w14:paraId="32706B6F" w14:textId="77777777" w:rsidR="007D2DF8" w:rsidRDefault="007D2DF8" w:rsidP="00A519EA">
      <w:pPr>
        <w:spacing w:after="120"/>
        <w:jc w:val="both"/>
        <w:rPr>
          <w:rFonts w:ascii="Arial Narrow" w:hAnsi="Arial Narrow" w:cs="Arial"/>
          <w:b/>
        </w:rPr>
      </w:pPr>
    </w:p>
    <w:p w14:paraId="7DF08018" w14:textId="657F7D0F" w:rsidR="00030E83" w:rsidRPr="008F431F" w:rsidRDefault="0055281C" w:rsidP="00A519EA">
      <w:pPr>
        <w:spacing w:after="120"/>
        <w:jc w:val="both"/>
        <w:rPr>
          <w:rFonts w:ascii="Arial Narrow" w:hAnsi="Arial Narrow" w:cs="Arial"/>
        </w:rPr>
      </w:pPr>
      <w:r w:rsidRPr="4F360F5F">
        <w:rPr>
          <w:rFonts w:ascii="Arial Narrow" w:hAnsi="Arial Narrow" w:cs="Arial"/>
          <w:b/>
          <w:bCs/>
        </w:rPr>
        <w:t xml:space="preserve">………….. </w:t>
      </w:r>
      <w:r w:rsidRPr="4F360F5F">
        <w:rPr>
          <w:rFonts w:ascii="Arial Narrow" w:hAnsi="Arial Narrow" w:cs="Arial"/>
        </w:rPr>
        <w:t>z siedzibą w (……….) ……… przy ul. ……. ….., wpisaną do rejestru przedsiębiorców Krajowego Rejestru Sądowego prowadzonego przez Sąd Rejonowy dla ……….w ………, ….. Wydział Gospodarczy Krajowego Rejestru Sądowego, pod numerem KRS: ………, oznaczoną numerem NIP: ………….</w:t>
      </w:r>
      <w:r w:rsidRPr="4F360F5F">
        <w:rPr>
          <w:rFonts w:ascii="Arial Narrow" w:hAnsi="Arial Narrow" w:cs="Arial"/>
          <w:i/>
          <w:iCs/>
        </w:rPr>
        <w:t xml:space="preserve"> </w:t>
      </w:r>
      <w:r w:rsidRPr="4F360F5F">
        <w:rPr>
          <w:rFonts w:ascii="Arial Narrow" w:hAnsi="Arial Narrow" w:cs="Arial"/>
        </w:rPr>
        <w:t xml:space="preserve">kapitał zakładowy w wysokości …………. złotych, wpłacony w całości, </w:t>
      </w:r>
      <w:r w:rsidR="6ACE4ED7" w:rsidRPr="4F360F5F">
        <w:rPr>
          <w:rFonts w:ascii="Arial Narrow" w:hAnsi="Arial Narrow" w:cs="Arial"/>
        </w:rPr>
        <w:t>z</w:t>
      </w:r>
      <w:r w:rsidR="00A55F53" w:rsidRPr="4F360F5F">
        <w:rPr>
          <w:rFonts w:ascii="Arial Narrow" w:hAnsi="Arial Narrow" w:cs="Arial"/>
        </w:rPr>
        <w:t>wanym</w:t>
      </w:r>
      <w:r w:rsidR="007D2DF8" w:rsidRPr="4F360F5F">
        <w:rPr>
          <w:rFonts w:ascii="Arial Narrow" w:hAnsi="Arial Narrow" w:cs="Arial"/>
        </w:rPr>
        <w:t xml:space="preserve"> dalej</w:t>
      </w:r>
      <w:r w:rsidR="00EF51CF" w:rsidRPr="4F360F5F">
        <w:rPr>
          <w:rFonts w:ascii="Arial Narrow" w:hAnsi="Arial Narrow" w:cs="Arial"/>
        </w:rPr>
        <w:t xml:space="preserve"> „</w:t>
      </w:r>
      <w:r w:rsidR="00EF51CF" w:rsidRPr="4F360F5F">
        <w:rPr>
          <w:rFonts w:ascii="Arial Narrow" w:hAnsi="Arial Narrow" w:cs="Arial"/>
          <w:b/>
          <w:bCs/>
        </w:rPr>
        <w:t>Wykonawcą</w:t>
      </w:r>
      <w:r w:rsidR="00EF51CF" w:rsidRPr="4F360F5F">
        <w:rPr>
          <w:rFonts w:ascii="Arial Narrow" w:hAnsi="Arial Narrow" w:cs="Arial"/>
        </w:rPr>
        <w:t xml:space="preserve">”, </w:t>
      </w:r>
      <w:r w:rsidR="00853EB1" w:rsidRPr="4F360F5F">
        <w:rPr>
          <w:rFonts w:ascii="Arial Narrow" w:hAnsi="Arial Narrow" w:cs="Arial"/>
        </w:rPr>
        <w:t>które</w:t>
      </w:r>
      <w:r w:rsidR="4C8558DA" w:rsidRPr="4F360F5F">
        <w:rPr>
          <w:rFonts w:ascii="Arial Narrow" w:hAnsi="Arial Narrow" w:cs="Arial"/>
        </w:rPr>
        <w:t>go</w:t>
      </w:r>
      <w:r w:rsidR="00766937" w:rsidRPr="4F360F5F">
        <w:rPr>
          <w:rFonts w:ascii="Arial Narrow" w:hAnsi="Arial Narrow" w:cs="Arial"/>
        </w:rPr>
        <w:t xml:space="preserve"> reprezentuje</w:t>
      </w:r>
      <w:r w:rsidRPr="4F360F5F">
        <w:rPr>
          <w:rStyle w:val="Odwoanieprzypisudolnego"/>
          <w:rFonts w:ascii="Arial Narrow" w:hAnsi="Arial Narrow" w:cs="Arial"/>
        </w:rPr>
        <w:footnoteReference w:id="2"/>
      </w:r>
      <w:r w:rsidR="00030E83" w:rsidRPr="4F360F5F">
        <w:rPr>
          <w:rFonts w:ascii="Arial Narrow" w:hAnsi="Arial Narrow" w:cs="Arial"/>
        </w:rPr>
        <w:t>:</w:t>
      </w:r>
    </w:p>
    <w:p w14:paraId="0E6F242A" w14:textId="77777777" w:rsidR="00261F51" w:rsidRPr="008F431F" w:rsidRDefault="00261F51" w:rsidP="00A519EA">
      <w:pPr>
        <w:spacing w:after="120"/>
        <w:jc w:val="both"/>
        <w:rPr>
          <w:rFonts w:ascii="Arial Narrow" w:hAnsi="Arial Narrow" w:cs="Arial"/>
        </w:rPr>
      </w:pPr>
    </w:p>
    <w:p w14:paraId="2C76A0C0" w14:textId="3A6597C9" w:rsidR="00E21250" w:rsidRDefault="007D2DF8" w:rsidP="00B76EAF">
      <w:pPr>
        <w:spacing w:after="120"/>
        <w:rPr>
          <w:rFonts w:ascii="Arial Narrow" w:hAnsi="Arial Narrow" w:cs="Arial"/>
        </w:rPr>
      </w:pPr>
      <w:r>
        <w:rPr>
          <w:rFonts w:ascii="Arial Narrow" w:hAnsi="Arial Narrow" w:cs="Arial"/>
        </w:rPr>
        <w:t>………………………………………………………………</w:t>
      </w:r>
    </w:p>
    <w:p w14:paraId="35191CED" w14:textId="10A43B6A" w:rsidR="00030E83" w:rsidRPr="00DB6DE0" w:rsidRDefault="65472F6A" w:rsidP="00030E83">
      <w:pPr>
        <w:spacing w:after="120"/>
        <w:rPr>
          <w:rFonts w:ascii="Arial Narrow" w:hAnsi="Arial Narrow" w:cs="Arial"/>
          <w:lang w:eastAsia="pl-PL"/>
        </w:rPr>
      </w:pPr>
      <w:r w:rsidRPr="143268A4">
        <w:rPr>
          <w:rFonts w:ascii="Arial Narrow" w:hAnsi="Arial Narrow" w:cs="Arial"/>
          <w:lang w:eastAsia="pl-PL"/>
        </w:rPr>
        <w:t>zwanymi dalej ("</w:t>
      </w:r>
      <w:r w:rsidRPr="143268A4">
        <w:rPr>
          <w:rFonts w:ascii="Arial Narrow" w:hAnsi="Arial Narrow" w:cs="Arial"/>
          <w:b/>
          <w:bCs/>
          <w:lang w:eastAsia="pl-PL"/>
        </w:rPr>
        <w:t>Stronami</w:t>
      </w:r>
      <w:r w:rsidRPr="143268A4">
        <w:rPr>
          <w:rFonts w:ascii="Arial Narrow" w:hAnsi="Arial Narrow" w:cs="Arial"/>
          <w:lang w:eastAsia="pl-PL"/>
        </w:rPr>
        <w:t>")</w:t>
      </w:r>
      <w:r w:rsidR="00030E83" w:rsidRPr="143268A4">
        <w:rPr>
          <w:rFonts w:ascii="Arial Narrow" w:hAnsi="Arial Narrow" w:cs="Arial"/>
          <w:lang w:eastAsia="pl-PL"/>
        </w:rPr>
        <w:t>;</w:t>
      </w:r>
    </w:p>
    <w:p w14:paraId="1F7779D4" w14:textId="08CCF753" w:rsidR="00030E83" w:rsidRPr="00DB6DE0" w:rsidRDefault="23091347" w:rsidP="00030E83">
      <w:pPr>
        <w:pStyle w:val="WW-Tekstpodstawowy3"/>
        <w:spacing w:before="360" w:after="60"/>
        <w:rPr>
          <w:rFonts w:ascii="Arial Narrow" w:hAnsi="Arial Narrow" w:cs="Arial"/>
          <w:sz w:val="24"/>
          <w:szCs w:val="24"/>
        </w:rPr>
      </w:pPr>
      <w:r w:rsidRPr="10D6203B">
        <w:rPr>
          <w:rFonts w:ascii="Arial Narrow" w:hAnsi="Arial Narrow" w:cs="Arial"/>
          <w:sz w:val="24"/>
          <w:szCs w:val="24"/>
        </w:rPr>
        <w:lastRenderedPageBreak/>
        <w:t>P</w:t>
      </w:r>
      <w:r w:rsidR="00030E83" w:rsidRPr="10D6203B">
        <w:rPr>
          <w:rFonts w:ascii="Arial Narrow" w:hAnsi="Arial Narrow" w:cs="Arial"/>
          <w:sz w:val="24"/>
          <w:szCs w:val="24"/>
        </w:rPr>
        <w:t>rzedstawiciele Stron wskazani powyżej niniejszym oświadczają, że ich umocowania nie wygasły, ani nie zostały ograniczone</w:t>
      </w:r>
      <w:r w:rsidR="026AAC66" w:rsidRPr="10D6203B">
        <w:rPr>
          <w:rFonts w:ascii="Arial Narrow" w:hAnsi="Arial Narrow" w:cs="Arial"/>
          <w:sz w:val="24"/>
          <w:szCs w:val="24"/>
        </w:rPr>
        <w:t>,</w:t>
      </w:r>
      <w:r w:rsidR="00030E83" w:rsidRPr="10D6203B">
        <w:rPr>
          <w:rFonts w:ascii="Arial Narrow" w:hAnsi="Arial Narrow" w:cs="Arial"/>
          <w:sz w:val="24"/>
          <w:szCs w:val="24"/>
        </w:rPr>
        <w:t xml:space="preserve"> </w:t>
      </w:r>
      <w:r w:rsidR="35164B2E" w:rsidRPr="10D6203B">
        <w:rPr>
          <w:rFonts w:ascii="Arial Narrow" w:hAnsi="Arial Narrow" w:cs="Arial"/>
          <w:sz w:val="24"/>
          <w:szCs w:val="24"/>
        </w:rPr>
        <w:t>a w</w:t>
      </w:r>
      <w:r w:rsidR="00030E83" w:rsidRPr="10D6203B">
        <w:rPr>
          <w:rFonts w:ascii="Arial Narrow" w:hAnsi="Arial Narrow" w:cs="Arial"/>
          <w:sz w:val="24"/>
          <w:szCs w:val="24"/>
        </w:rPr>
        <w:t xml:space="preserve"> związku z powyższym są w pełni uprawnieni do zawarcia niniejszej </w:t>
      </w:r>
      <w:r w:rsidR="00B26C08" w:rsidRPr="10D6203B">
        <w:rPr>
          <w:rFonts w:ascii="Arial Narrow" w:hAnsi="Arial Narrow" w:cs="Arial"/>
          <w:sz w:val="24"/>
          <w:szCs w:val="24"/>
        </w:rPr>
        <w:t>U</w:t>
      </w:r>
      <w:r w:rsidR="00030E83" w:rsidRPr="10D6203B">
        <w:rPr>
          <w:rFonts w:ascii="Arial Narrow" w:hAnsi="Arial Narrow" w:cs="Arial"/>
          <w:sz w:val="24"/>
          <w:szCs w:val="24"/>
        </w:rPr>
        <w:t>mowy;</w:t>
      </w:r>
    </w:p>
    <w:p w14:paraId="69D5367A" w14:textId="1D67768B" w:rsidR="00261F51" w:rsidRDefault="00030E83" w:rsidP="00030E83">
      <w:pPr>
        <w:pStyle w:val="WW-Tekstpodstawowy3"/>
        <w:spacing w:before="360" w:after="60"/>
        <w:rPr>
          <w:rFonts w:ascii="Arial Narrow" w:hAnsi="Arial Narrow"/>
          <w:sz w:val="24"/>
          <w:szCs w:val="24"/>
        </w:rPr>
      </w:pPr>
      <w:r w:rsidRPr="10D6203B">
        <w:rPr>
          <w:rFonts w:ascii="Arial Narrow" w:hAnsi="Arial Narrow"/>
          <w:sz w:val="24"/>
          <w:szCs w:val="24"/>
        </w:rPr>
        <w:t>w wyniku przeprowadzenia</w:t>
      </w:r>
      <w:r w:rsidR="00145023" w:rsidRPr="10D6203B">
        <w:rPr>
          <w:rFonts w:ascii="Arial Narrow" w:hAnsi="Arial Narrow"/>
          <w:sz w:val="24"/>
          <w:szCs w:val="24"/>
        </w:rPr>
        <w:t xml:space="preserve"> </w:t>
      </w:r>
      <w:r w:rsidR="007F7E0A" w:rsidRPr="10D6203B">
        <w:rPr>
          <w:rFonts w:ascii="Arial Narrow" w:hAnsi="Arial Narrow"/>
          <w:sz w:val="24"/>
          <w:szCs w:val="24"/>
        </w:rPr>
        <w:t>postępowania o udzielenie zamówienia publicznego</w:t>
      </w:r>
      <w:r w:rsidRPr="10D6203B">
        <w:rPr>
          <w:rFonts w:ascii="Arial Narrow" w:hAnsi="Arial Narrow"/>
          <w:sz w:val="24"/>
          <w:szCs w:val="24"/>
        </w:rPr>
        <w:t xml:space="preserve"> zgodnie z </w:t>
      </w:r>
      <w:r w:rsidR="007F7E0A" w:rsidRPr="10D6203B">
        <w:rPr>
          <w:rFonts w:ascii="Arial Narrow" w:hAnsi="Arial Narrow"/>
          <w:sz w:val="24"/>
          <w:szCs w:val="24"/>
        </w:rPr>
        <w:t>ustawą z 11.09.2019 r. Prawo zamówień publicznych (tj.: Dz. U. z 2024 r. poz. 1320 ze zm., zwanej dalej: „</w:t>
      </w:r>
      <w:r w:rsidR="007F7E0A" w:rsidRPr="10D6203B">
        <w:rPr>
          <w:rFonts w:ascii="Arial Narrow" w:hAnsi="Arial Narrow"/>
          <w:b/>
          <w:bCs/>
          <w:sz w:val="24"/>
          <w:szCs w:val="24"/>
        </w:rPr>
        <w:t>Ustawą PZP</w:t>
      </w:r>
      <w:r w:rsidR="007F7E0A" w:rsidRPr="10D6203B">
        <w:rPr>
          <w:rFonts w:ascii="Arial Narrow" w:hAnsi="Arial Narrow"/>
          <w:sz w:val="24"/>
          <w:szCs w:val="24"/>
        </w:rPr>
        <w:t xml:space="preserve">”), </w:t>
      </w:r>
      <w:r w:rsidR="001E5108" w:rsidRPr="10D6203B">
        <w:rPr>
          <w:rFonts w:ascii="Arial Narrow" w:hAnsi="Arial Narrow"/>
          <w:sz w:val="24"/>
          <w:szCs w:val="24"/>
        </w:rPr>
        <w:t xml:space="preserve">Procedurą Ogólną Zakupów GK PGE oraz </w:t>
      </w:r>
      <w:r w:rsidR="008C4524" w:rsidRPr="10D6203B">
        <w:rPr>
          <w:rFonts w:ascii="Arial Narrow" w:hAnsi="Arial Narrow"/>
          <w:sz w:val="24"/>
          <w:szCs w:val="24"/>
        </w:rPr>
        <w:t>Procedurą</w:t>
      </w:r>
      <w:r w:rsidR="00DF3135" w:rsidRPr="10D6203B">
        <w:rPr>
          <w:rFonts w:ascii="Arial Narrow" w:hAnsi="Arial Narrow"/>
          <w:sz w:val="24"/>
          <w:szCs w:val="24"/>
        </w:rPr>
        <w:t xml:space="preserve"> </w:t>
      </w:r>
      <w:r w:rsidR="001E5108" w:rsidRPr="10D6203B">
        <w:rPr>
          <w:rFonts w:ascii="Arial Narrow" w:hAnsi="Arial Narrow"/>
          <w:sz w:val="24"/>
          <w:szCs w:val="24"/>
        </w:rPr>
        <w:t>Z</w:t>
      </w:r>
      <w:r w:rsidRPr="10D6203B">
        <w:rPr>
          <w:rFonts w:ascii="Arial Narrow" w:hAnsi="Arial Narrow"/>
          <w:sz w:val="24"/>
          <w:szCs w:val="24"/>
        </w:rPr>
        <w:t>akupów PGE Systemy S.A.</w:t>
      </w:r>
      <w:r w:rsidR="00557694" w:rsidRPr="10D6203B">
        <w:rPr>
          <w:rFonts w:ascii="Arial Narrow" w:hAnsi="Arial Narrow"/>
          <w:sz w:val="24"/>
          <w:szCs w:val="24"/>
        </w:rPr>
        <w:t>,</w:t>
      </w:r>
      <w:r w:rsidR="00557694" w:rsidRPr="10D6203B">
        <w:rPr>
          <w:rFonts w:ascii="Arial Narrow" w:hAnsi="Arial Narrow"/>
          <w:sz w:val="20"/>
        </w:rPr>
        <w:t xml:space="preserve"> </w:t>
      </w:r>
      <w:r w:rsidR="00557694" w:rsidRPr="10D6203B">
        <w:rPr>
          <w:rFonts w:ascii="Arial Narrow" w:hAnsi="Arial Narrow"/>
          <w:sz w:val="24"/>
          <w:szCs w:val="24"/>
        </w:rPr>
        <w:t>w trybie</w:t>
      </w:r>
      <w:r w:rsidR="001F3666" w:rsidRPr="10D6203B">
        <w:rPr>
          <w:rFonts w:ascii="Arial Narrow" w:hAnsi="Arial Narrow"/>
          <w:sz w:val="24"/>
          <w:szCs w:val="24"/>
        </w:rPr>
        <w:t xml:space="preserve"> </w:t>
      </w:r>
      <w:r w:rsidR="007F7E0A" w:rsidRPr="10D6203B">
        <w:rPr>
          <w:rFonts w:ascii="Arial Narrow" w:hAnsi="Arial Narrow"/>
          <w:sz w:val="24"/>
          <w:szCs w:val="24"/>
        </w:rPr>
        <w:t>sektorowych negocjacji z ogłoszeniem</w:t>
      </w:r>
      <w:r w:rsidR="00D86B0B" w:rsidRPr="10D6203B">
        <w:rPr>
          <w:rFonts w:ascii="Arial Narrow" w:hAnsi="Arial Narrow"/>
          <w:sz w:val="24"/>
          <w:szCs w:val="24"/>
        </w:rPr>
        <w:t xml:space="preserve">, </w:t>
      </w:r>
      <w:r w:rsidRPr="10D6203B">
        <w:rPr>
          <w:rFonts w:ascii="Arial Narrow" w:hAnsi="Arial Narrow"/>
          <w:sz w:val="24"/>
          <w:szCs w:val="24"/>
        </w:rPr>
        <w:t>p.n.:</w:t>
      </w:r>
      <w:r w:rsidR="005C1348">
        <w:t xml:space="preserve"> </w:t>
      </w:r>
      <w:r w:rsidR="007F7E0A">
        <w:t>„</w:t>
      </w:r>
      <w:r w:rsidR="007F7E0A" w:rsidRPr="10D6203B">
        <w:rPr>
          <w:rFonts w:ascii="Arial Narrow" w:hAnsi="Arial Narrow"/>
          <w:sz w:val="24"/>
          <w:szCs w:val="24"/>
        </w:rPr>
        <w:t>Wdrożenie Systemu Project Portfolio Management (PPM) w GK PGE</w:t>
      </w:r>
      <w:r w:rsidR="00D86B0B" w:rsidRPr="10D6203B">
        <w:rPr>
          <w:rFonts w:ascii="Arial Narrow" w:hAnsi="Arial Narrow"/>
          <w:sz w:val="24"/>
          <w:szCs w:val="24"/>
        </w:rPr>
        <w:t>”, nr POST/PGE/SYS/DZ/</w:t>
      </w:r>
      <w:r w:rsidR="007D2DF8" w:rsidRPr="10D6203B">
        <w:rPr>
          <w:rFonts w:ascii="Arial Narrow" w:hAnsi="Arial Narrow"/>
          <w:sz w:val="24"/>
          <w:szCs w:val="24"/>
        </w:rPr>
        <w:t>……………</w:t>
      </w:r>
      <w:r w:rsidR="00D86B0B" w:rsidRPr="10D6203B">
        <w:rPr>
          <w:rFonts w:ascii="Arial Narrow" w:hAnsi="Arial Narrow"/>
          <w:sz w:val="24"/>
          <w:szCs w:val="24"/>
        </w:rPr>
        <w:t>/202</w:t>
      </w:r>
      <w:r w:rsidR="007D2DF8" w:rsidRPr="10D6203B">
        <w:rPr>
          <w:rFonts w:ascii="Arial Narrow" w:hAnsi="Arial Narrow"/>
          <w:sz w:val="24"/>
          <w:szCs w:val="24"/>
        </w:rPr>
        <w:t>5</w:t>
      </w:r>
      <w:r w:rsidR="007D6944" w:rsidRPr="10D6203B">
        <w:rPr>
          <w:rFonts w:ascii="Arial Narrow" w:hAnsi="Arial Narrow"/>
          <w:sz w:val="24"/>
          <w:szCs w:val="24"/>
        </w:rPr>
        <w:t xml:space="preserve"> („</w:t>
      </w:r>
      <w:r w:rsidR="007D6944" w:rsidRPr="10D6203B">
        <w:rPr>
          <w:rFonts w:ascii="Arial Narrow" w:hAnsi="Arial Narrow"/>
          <w:b/>
          <w:bCs/>
          <w:sz w:val="24"/>
          <w:szCs w:val="24"/>
        </w:rPr>
        <w:t>Postępowanie zakupowe</w:t>
      </w:r>
      <w:r w:rsidR="007D6944" w:rsidRPr="10D6203B">
        <w:rPr>
          <w:rFonts w:ascii="Arial Narrow" w:hAnsi="Arial Narrow"/>
          <w:sz w:val="24"/>
          <w:szCs w:val="24"/>
        </w:rPr>
        <w:t>”)</w:t>
      </w:r>
      <w:r w:rsidR="00D86B0B" w:rsidRPr="10D6203B">
        <w:rPr>
          <w:rFonts w:ascii="Arial Narrow" w:hAnsi="Arial Narrow"/>
          <w:sz w:val="24"/>
          <w:szCs w:val="24"/>
        </w:rPr>
        <w:t>,</w:t>
      </w:r>
      <w:r w:rsidR="005C1348" w:rsidRPr="10D6203B">
        <w:rPr>
          <w:rFonts w:ascii="Arial Narrow" w:hAnsi="Arial Narrow"/>
          <w:sz w:val="24"/>
          <w:szCs w:val="24"/>
        </w:rPr>
        <w:t xml:space="preserve"> </w:t>
      </w:r>
      <w:r w:rsidRPr="10D6203B">
        <w:rPr>
          <w:rFonts w:ascii="Arial Narrow" w:hAnsi="Arial Narrow"/>
          <w:sz w:val="24"/>
          <w:szCs w:val="24"/>
        </w:rPr>
        <w:t>Strony postanowiły zawrzeć umowę</w:t>
      </w:r>
      <w:r w:rsidR="007A5DAE" w:rsidRPr="10D6203B">
        <w:rPr>
          <w:rFonts w:ascii="Arial Narrow" w:hAnsi="Arial Narrow"/>
          <w:sz w:val="24"/>
          <w:szCs w:val="24"/>
        </w:rPr>
        <w:t>,</w:t>
      </w:r>
      <w:r w:rsidR="00A52E5F" w:rsidRPr="10D6203B">
        <w:rPr>
          <w:rFonts w:ascii="Arial Narrow" w:hAnsi="Arial Narrow"/>
          <w:sz w:val="24"/>
          <w:szCs w:val="24"/>
        </w:rPr>
        <w:t xml:space="preserve"> o </w:t>
      </w:r>
      <w:r w:rsidRPr="10D6203B">
        <w:rPr>
          <w:rFonts w:ascii="Arial Narrow" w:hAnsi="Arial Narrow"/>
          <w:sz w:val="24"/>
          <w:szCs w:val="24"/>
        </w:rPr>
        <w:t>następującej treści:</w:t>
      </w:r>
    </w:p>
    <w:p w14:paraId="2486E7A0" w14:textId="77777777" w:rsidR="00E55818" w:rsidRDefault="00030E83" w:rsidP="003339C4">
      <w:pPr>
        <w:pStyle w:val="Nagwek1"/>
      </w:pPr>
      <w:r w:rsidRPr="00684161">
        <w:t>DEFINICJE</w:t>
      </w:r>
    </w:p>
    <w:p w14:paraId="3708EA24" w14:textId="77777777" w:rsidR="00E55818" w:rsidRDefault="00E55818" w:rsidP="003339C4">
      <w:pPr>
        <w:pStyle w:val="Nagwek1"/>
        <w:numPr>
          <w:ilvl w:val="0"/>
          <w:numId w:val="0"/>
        </w:numPr>
      </w:pPr>
    </w:p>
    <w:p w14:paraId="61770243" w14:textId="1EB23E33" w:rsidR="00030E83" w:rsidRPr="00E55818" w:rsidRDefault="00030E83" w:rsidP="001C5C8D">
      <w:pPr>
        <w:pStyle w:val="Nagwek2"/>
        <w:rPr>
          <w:lang w:val="cs-CZ"/>
        </w:rPr>
      </w:pPr>
      <w:r w:rsidRPr="00E55818">
        <w:rPr>
          <w:lang w:val="cs-CZ"/>
        </w:rPr>
        <w:t>Ilekroć poniższe pojęcia pisane wielką literą zostaną użyte w Umowie lub Załącznikach do Umowy i dokumentach sporządzanych na podstawie Umowy – jeżeli nie zostały tam inaczej zdefiniowane, Strony nadają im znaczenie wskazane w definicjach:</w:t>
      </w:r>
    </w:p>
    <w:p w14:paraId="2D9EA2E7" w14:textId="77777777" w:rsidR="00261F51" w:rsidRPr="00261F51" w:rsidRDefault="00261F51" w:rsidP="00261F51"/>
    <w:tbl>
      <w:tblPr>
        <w:tblW w:w="927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741"/>
        <w:gridCol w:w="262"/>
        <w:gridCol w:w="6270"/>
      </w:tblGrid>
      <w:tr w:rsidR="004807FC" w:rsidRPr="00DB6DE0" w14:paraId="7D8BFF45" w14:textId="77777777" w:rsidTr="7B7885AA">
        <w:trPr>
          <w:trHeight w:val="300"/>
        </w:trPr>
        <w:tc>
          <w:tcPr>
            <w:tcW w:w="3003" w:type="dxa"/>
            <w:gridSpan w:val="2"/>
            <w:shd w:val="clear" w:color="auto" w:fill="D9D9D9" w:themeFill="background1" w:themeFillShade="D9"/>
          </w:tcPr>
          <w:p w14:paraId="39DC343C" w14:textId="77777777" w:rsidR="004807FC" w:rsidRPr="00B23B88" w:rsidRDefault="004807FC" w:rsidP="00524FD5">
            <w:pPr>
              <w:spacing w:before="120" w:after="120"/>
              <w:jc w:val="center"/>
              <w:rPr>
                <w:rFonts w:ascii="Arial Narrow" w:hAnsi="Arial Narrow" w:cs="Arial"/>
                <w:b/>
                <w:caps/>
              </w:rPr>
            </w:pPr>
            <w:bookmarkStart w:id="1" w:name="OLE_LINK1"/>
            <w:bookmarkStart w:id="2" w:name="OLE_LINK2"/>
            <w:r w:rsidRPr="00B23B88">
              <w:rPr>
                <w:rFonts w:ascii="Arial Narrow" w:hAnsi="Arial Narrow" w:cs="Arial"/>
                <w:b/>
                <w:caps/>
              </w:rPr>
              <w:t>pojęcie</w:t>
            </w:r>
          </w:p>
        </w:tc>
        <w:tc>
          <w:tcPr>
            <w:tcW w:w="6270" w:type="dxa"/>
            <w:shd w:val="clear" w:color="auto" w:fill="D9D9D9" w:themeFill="background1" w:themeFillShade="D9"/>
          </w:tcPr>
          <w:p w14:paraId="4FCCC41A" w14:textId="77777777" w:rsidR="004807FC" w:rsidRPr="004807FC" w:rsidRDefault="000B2D9A" w:rsidP="00B74ADB">
            <w:pPr>
              <w:pStyle w:val="Nagwek4"/>
              <w:numPr>
                <w:ilvl w:val="0"/>
                <w:numId w:val="0"/>
              </w:numPr>
              <w:ind w:left="864"/>
            </w:pPr>
            <w:r w:rsidRPr="004807FC">
              <w:t>Z</w:t>
            </w:r>
            <w:r w:rsidR="004807FC" w:rsidRPr="004807FC">
              <w:t>naczenie</w:t>
            </w:r>
          </w:p>
        </w:tc>
      </w:tr>
      <w:tr w:rsidR="00844FD6" w:rsidRPr="00DB6DE0" w14:paraId="3C187C2E" w14:textId="77777777" w:rsidTr="7B7885AA">
        <w:trPr>
          <w:trHeight w:val="300"/>
        </w:trPr>
        <w:tc>
          <w:tcPr>
            <w:tcW w:w="2741" w:type="dxa"/>
          </w:tcPr>
          <w:p w14:paraId="02343EC0" w14:textId="646AD980" w:rsidR="00844FD6" w:rsidRDefault="00844FD6" w:rsidP="176434BB">
            <w:pPr>
              <w:spacing w:after="180"/>
              <w:ind w:left="284" w:right="284"/>
              <w:jc w:val="both"/>
              <w:rPr>
                <w:rFonts w:ascii="Arial Narrow" w:eastAsiaTheme="majorEastAsia" w:hAnsi="Arial Narrow" w:cstheme="majorBidi"/>
                <w:b/>
                <w:bCs/>
                <w:color w:val="000000" w:themeColor="text1"/>
              </w:rPr>
            </w:pPr>
            <w:r w:rsidRPr="176434BB">
              <w:rPr>
                <w:rFonts w:ascii="Arial Narrow" w:eastAsiaTheme="majorEastAsia" w:hAnsi="Arial Narrow" w:cstheme="majorBidi"/>
                <w:b/>
                <w:bCs/>
                <w:color w:val="000000" w:themeColor="text1"/>
              </w:rPr>
              <w:t>Analiza</w:t>
            </w:r>
          </w:p>
        </w:tc>
        <w:tc>
          <w:tcPr>
            <w:tcW w:w="262" w:type="dxa"/>
          </w:tcPr>
          <w:p w14:paraId="2957F9E8" w14:textId="49695DC4" w:rsidR="00844FD6" w:rsidRDefault="00844FD6" w:rsidP="176434BB">
            <w:pPr>
              <w:spacing w:after="180"/>
              <w:jc w:val="center"/>
              <w:rPr>
                <w:rFonts w:ascii="Arial Narrow" w:eastAsiaTheme="majorEastAsia" w:hAnsi="Arial Narrow" w:cstheme="majorBidi"/>
                <w:color w:val="000000" w:themeColor="text1"/>
              </w:rPr>
            </w:pPr>
            <w:r w:rsidRPr="176434BB">
              <w:rPr>
                <w:rFonts w:ascii="Arial Narrow" w:eastAsiaTheme="majorEastAsia" w:hAnsi="Arial Narrow" w:cstheme="majorBidi"/>
                <w:color w:val="000000" w:themeColor="text1"/>
              </w:rPr>
              <w:t>-</w:t>
            </w:r>
          </w:p>
        </w:tc>
        <w:tc>
          <w:tcPr>
            <w:tcW w:w="6270" w:type="dxa"/>
          </w:tcPr>
          <w:p w14:paraId="2F1B0EEE" w14:textId="50D562F9" w:rsidR="00844FD6" w:rsidRPr="00F102E6" w:rsidRDefault="6536B915" w:rsidP="3C2980C0">
            <w:pPr>
              <w:keepLines/>
              <w:suppressAutoHyphens w:val="0"/>
              <w:jc w:val="both"/>
              <w:rPr>
                <w:rFonts w:ascii="Arial Narrow" w:eastAsiaTheme="majorEastAsia" w:hAnsi="Arial Narrow" w:cstheme="majorBidi"/>
                <w:color w:val="000000" w:themeColor="text1"/>
              </w:rPr>
            </w:pPr>
            <w:r w:rsidRPr="3C2980C0">
              <w:rPr>
                <w:rFonts w:ascii="Arial Narrow" w:eastAsiaTheme="majorEastAsia" w:hAnsi="Arial Narrow" w:cstheme="majorBidi"/>
                <w:color w:val="000000" w:themeColor="text1"/>
              </w:rPr>
              <w:t xml:space="preserve">opracowana przez Wykonawcę w ramach realizacji niniejszej Umowy </w:t>
            </w:r>
            <w:r w:rsidR="460AC20B" w:rsidRPr="3C2980C0">
              <w:rPr>
                <w:rFonts w:ascii="Arial Narrow" w:eastAsiaTheme="majorEastAsia" w:hAnsi="Arial Narrow" w:cstheme="majorBidi"/>
                <w:color w:val="000000" w:themeColor="text1"/>
              </w:rPr>
              <w:t xml:space="preserve">- </w:t>
            </w:r>
            <w:r w:rsidRPr="3C2980C0">
              <w:rPr>
                <w:rFonts w:ascii="Arial Narrow" w:eastAsiaTheme="majorEastAsia" w:hAnsi="Arial Narrow" w:cstheme="majorBidi"/>
                <w:color w:val="000000" w:themeColor="text1"/>
              </w:rPr>
              <w:t>Etapu 0</w:t>
            </w:r>
            <w:r w:rsidR="460AC20B" w:rsidRPr="3C2980C0">
              <w:rPr>
                <w:rFonts w:ascii="Arial Narrow" w:eastAsiaTheme="majorEastAsia" w:hAnsi="Arial Narrow" w:cstheme="majorBidi"/>
                <w:color w:val="000000" w:themeColor="text1"/>
              </w:rPr>
              <w:t>,</w:t>
            </w:r>
            <w:r w:rsidRPr="3C2980C0">
              <w:rPr>
                <w:rFonts w:ascii="Arial Narrow" w:eastAsiaTheme="majorEastAsia" w:hAnsi="Arial Narrow" w:cstheme="majorBidi"/>
                <w:color w:val="000000" w:themeColor="text1"/>
              </w:rPr>
              <w:t xml:space="preserve"> dokumentacja projektowo-analityczna, mająca na celu szczegółowe opisanie przedmiotu, zasad i metod realizacji Umowy w ramach poszczególnych Etapów oraz przyporządkowanych im </w:t>
            </w:r>
            <w:r w:rsidR="460AC20B" w:rsidRPr="3C2980C0">
              <w:rPr>
                <w:rFonts w:ascii="Arial Narrow" w:eastAsiaTheme="majorEastAsia" w:hAnsi="Arial Narrow" w:cstheme="majorBidi"/>
                <w:color w:val="000000" w:themeColor="text1"/>
              </w:rPr>
              <w:t>p</w:t>
            </w:r>
            <w:r w:rsidRPr="3C2980C0">
              <w:rPr>
                <w:rFonts w:ascii="Arial Narrow" w:eastAsiaTheme="majorEastAsia" w:hAnsi="Arial Narrow" w:cstheme="majorBidi"/>
                <w:color w:val="000000" w:themeColor="text1"/>
              </w:rPr>
              <w:t>rocesów Biznesowych, sprecyzowanie przedmiotu i sposobu realizacji Wdrożenia, szczegółowe określenie Produktów oraz ustalenie Harmonogramu Szczegółowego.</w:t>
            </w:r>
          </w:p>
        </w:tc>
      </w:tr>
      <w:tr w:rsidR="00D62E84" w:rsidRPr="00DB6DE0" w14:paraId="2FDC4111" w14:textId="77777777" w:rsidTr="7B7885AA">
        <w:trPr>
          <w:trHeight w:val="300"/>
        </w:trPr>
        <w:tc>
          <w:tcPr>
            <w:tcW w:w="2741" w:type="dxa"/>
          </w:tcPr>
          <w:p w14:paraId="01284C2D" w14:textId="12FF575E" w:rsidR="00D62E84" w:rsidRPr="00D62E84" w:rsidRDefault="00D62E84" w:rsidP="006B1C9A">
            <w:pPr>
              <w:spacing w:after="180"/>
              <w:ind w:left="284" w:right="284"/>
              <w:jc w:val="both"/>
              <w:rPr>
                <w:rFonts w:ascii="Arial Narrow" w:eastAsiaTheme="majorEastAsia" w:hAnsi="Arial Narrow" w:cstheme="majorBidi"/>
                <w:b/>
                <w:color w:val="000000" w:themeColor="text1"/>
              </w:rPr>
            </w:pPr>
            <w:r>
              <w:rPr>
                <w:rFonts w:ascii="Arial Narrow" w:eastAsiaTheme="majorEastAsia" w:hAnsi="Arial Narrow" w:cstheme="majorBidi"/>
                <w:b/>
                <w:color w:val="000000" w:themeColor="text1"/>
              </w:rPr>
              <w:t>Czas Reakcji</w:t>
            </w:r>
          </w:p>
        </w:tc>
        <w:tc>
          <w:tcPr>
            <w:tcW w:w="262" w:type="dxa"/>
          </w:tcPr>
          <w:p w14:paraId="01FF00CA" w14:textId="154A9B7B" w:rsidR="00D62E84" w:rsidRPr="00595E28" w:rsidRDefault="005D5FE5" w:rsidP="00524FD5">
            <w:pPr>
              <w:spacing w:after="180"/>
              <w:jc w:val="center"/>
              <w:rPr>
                <w:rFonts w:ascii="Arial Narrow" w:eastAsiaTheme="majorEastAsia" w:hAnsi="Arial Narrow" w:cstheme="majorBidi"/>
                <w:bCs/>
                <w:color w:val="000000" w:themeColor="text1"/>
              </w:rPr>
            </w:pPr>
            <w:r>
              <w:rPr>
                <w:rFonts w:ascii="Arial Narrow" w:eastAsiaTheme="majorEastAsia" w:hAnsi="Arial Narrow" w:cstheme="majorBidi"/>
                <w:bCs/>
                <w:color w:val="000000" w:themeColor="text1"/>
              </w:rPr>
              <w:t>-</w:t>
            </w:r>
          </w:p>
        </w:tc>
        <w:tc>
          <w:tcPr>
            <w:tcW w:w="6270" w:type="dxa"/>
          </w:tcPr>
          <w:p w14:paraId="2ECDFFD4" w14:textId="2253DF8D" w:rsidR="00D62E84" w:rsidRPr="00595E28" w:rsidRDefault="00D62E84" w:rsidP="002D6975">
            <w:pPr>
              <w:keepLines/>
              <w:suppressAutoHyphens w:val="0"/>
              <w:jc w:val="both"/>
              <w:rPr>
                <w:rFonts w:ascii="Arial Narrow" w:eastAsiaTheme="majorEastAsia" w:hAnsi="Arial Narrow" w:cstheme="majorBidi"/>
                <w:bCs/>
                <w:color w:val="000000" w:themeColor="text1"/>
              </w:rPr>
            </w:pPr>
            <w:r w:rsidRPr="00F102E6">
              <w:rPr>
                <w:rFonts w:ascii="Arial Narrow" w:eastAsiaTheme="majorEastAsia" w:hAnsi="Arial Narrow" w:cstheme="majorBidi"/>
                <w:bCs/>
                <w:color w:val="000000" w:themeColor="text1"/>
              </w:rPr>
              <w:t xml:space="preserve">czas liczony od momentu </w:t>
            </w:r>
            <w:r>
              <w:rPr>
                <w:rFonts w:ascii="Arial Narrow" w:eastAsiaTheme="majorEastAsia" w:hAnsi="Arial Narrow" w:cstheme="majorBidi"/>
                <w:bCs/>
                <w:color w:val="000000" w:themeColor="text1"/>
              </w:rPr>
              <w:t>z</w:t>
            </w:r>
            <w:r w:rsidRPr="00F102E6">
              <w:rPr>
                <w:rFonts w:ascii="Arial Narrow" w:eastAsiaTheme="majorEastAsia" w:hAnsi="Arial Narrow" w:cstheme="majorBidi"/>
                <w:bCs/>
                <w:color w:val="000000" w:themeColor="text1"/>
              </w:rPr>
              <w:t xml:space="preserve">głoszenia </w:t>
            </w:r>
            <w:r>
              <w:rPr>
                <w:rFonts w:ascii="Arial Narrow" w:eastAsiaTheme="majorEastAsia" w:hAnsi="Arial Narrow" w:cstheme="majorBidi"/>
                <w:bCs/>
                <w:color w:val="000000" w:themeColor="text1"/>
              </w:rPr>
              <w:t xml:space="preserve">Wady </w:t>
            </w:r>
            <w:r w:rsidRPr="00F102E6">
              <w:rPr>
                <w:rFonts w:ascii="Arial Narrow" w:eastAsiaTheme="majorEastAsia" w:hAnsi="Arial Narrow" w:cstheme="majorBidi"/>
                <w:bCs/>
                <w:color w:val="000000" w:themeColor="text1"/>
              </w:rPr>
              <w:t xml:space="preserve">do potwierdzenia przyjęcia </w:t>
            </w:r>
            <w:r w:rsidR="00191E9D">
              <w:rPr>
                <w:rFonts w:ascii="Arial Narrow" w:eastAsiaTheme="majorEastAsia" w:hAnsi="Arial Narrow" w:cstheme="majorBidi"/>
                <w:bCs/>
                <w:color w:val="000000" w:themeColor="text1"/>
              </w:rPr>
              <w:t>z</w:t>
            </w:r>
            <w:r w:rsidRPr="00F102E6">
              <w:rPr>
                <w:rFonts w:ascii="Arial Narrow" w:eastAsiaTheme="majorEastAsia" w:hAnsi="Arial Narrow" w:cstheme="majorBidi"/>
                <w:bCs/>
                <w:color w:val="000000" w:themeColor="text1"/>
              </w:rPr>
              <w:t>głoszenia</w:t>
            </w:r>
            <w:r w:rsidR="00191E9D">
              <w:rPr>
                <w:rFonts w:ascii="Arial Narrow" w:eastAsiaTheme="majorEastAsia" w:hAnsi="Arial Narrow" w:cstheme="majorBidi"/>
                <w:bCs/>
                <w:color w:val="000000" w:themeColor="text1"/>
              </w:rPr>
              <w:t xml:space="preserve"> przez Wykonawcę</w:t>
            </w:r>
            <w:r w:rsidRPr="00F102E6">
              <w:rPr>
                <w:rFonts w:ascii="Arial Narrow" w:eastAsiaTheme="majorEastAsia" w:hAnsi="Arial Narrow" w:cstheme="majorBidi"/>
                <w:bCs/>
                <w:color w:val="000000" w:themeColor="text1"/>
              </w:rPr>
              <w:t xml:space="preserve">. Oznacza to, że </w:t>
            </w:r>
            <w:r>
              <w:rPr>
                <w:rFonts w:ascii="Arial Narrow" w:eastAsiaTheme="majorEastAsia" w:hAnsi="Arial Narrow" w:cstheme="majorBidi"/>
                <w:bCs/>
                <w:color w:val="000000" w:themeColor="text1"/>
              </w:rPr>
              <w:t>Wada</w:t>
            </w:r>
            <w:r w:rsidRPr="00F102E6">
              <w:rPr>
                <w:rFonts w:ascii="Arial Narrow" w:eastAsiaTheme="majorEastAsia" w:hAnsi="Arial Narrow" w:cstheme="majorBidi"/>
                <w:bCs/>
                <w:color w:val="000000" w:themeColor="text1"/>
              </w:rPr>
              <w:t xml:space="preserve"> jest w trakcie</w:t>
            </w:r>
            <w:r w:rsidR="00191E9D">
              <w:rPr>
                <w:rFonts w:ascii="Arial Narrow" w:eastAsiaTheme="majorEastAsia" w:hAnsi="Arial Narrow" w:cstheme="majorBidi"/>
                <w:bCs/>
                <w:color w:val="000000" w:themeColor="text1"/>
              </w:rPr>
              <w:t xml:space="preserve"> naprawiania</w:t>
            </w:r>
            <w:r w:rsidRPr="00F102E6">
              <w:rPr>
                <w:rFonts w:ascii="Arial Narrow" w:eastAsiaTheme="majorEastAsia" w:hAnsi="Arial Narrow" w:cstheme="majorBidi"/>
                <w:bCs/>
                <w:color w:val="000000" w:themeColor="text1"/>
              </w:rPr>
              <w:t>.</w:t>
            </w:r>
          </w:p>
        </w:tc>
      </w:tr>
      <w:tr w:rsidR="00D62E84" w:rsidRPr="00DB6DE0" w14:paraId="04A4D50A" w14:textId="77777777" w:rsidTr="7B7885AA">
        <w:trPr>
          <w:trHeight w:val="300"/>
        </w:trPr>
        <w:tc>
          <w:tcPr>
            <w:tcW w:w="2741" w:type="dxa"/>
          </w:tcPr>
          <w:p w14:paraId="4F60D335" w14:textId="3F168722" w:rsidR="00D62E84" w:rsidRPr="00D62E84" w:rsidRDefault="00D62E84" w:rsidP="006B1C9A">
            <w:pPr>
              <w:spacing w:after="180"/>
              <w:ind w:left="284" w:right="284"/>
              <w:jc w:val="both"/>
              <w:rPr>
                <w:rFonts w:ascii="Arial Narrow" w:eastAsiaTheme="majorEastAsia" w:hAnsi="Arial Narrow" w:cstheme="majorBidi"/>
                <w:b/>
                <w:color w:val="000000" w:themeColor="text1"/>
              </w:rPr>
            </w:pPr>
            <w:r>
              <w:rPr>
                <w:rFonts w:ascii="Arial Narrow" w:eastAsiaTheme="majorEastAsia" w:hAnsi="Arial Narrow" w:cstheme="majorBidi"/>
                <w:b/>
                <w:color w:val="000000" w:themeColor="text1"/>
              </w:rPr>
              <w:t xml:space="preserve">Czas Usunięcia </w:t>
            </w:r>
          </w:p>
        </w:tc>
        <w:tc>
          <w:tcPr>
            <w:tcW w:w="262" w:type="dxa"/>
          </w:tcPr>
          <w:p w14:paraId="50937AC9" w14:textId="2DF3441B" w:rsidR="00D62E84" w:rsidRPr="00595E28" w:rsidRDefault="005D5FE5" w:rsidP="00524FD5">
            <w:pPr>
              <w:spacing w:after="180"/>
              <w:jc w:val="center"/>
              <w:rPr>
                <w:rFonts w:ascii="Arial Narrow" w:eastAsiaTheme="majorEastAsia" w:hAnsi="Arial Narrow" w:cstheme="majorBidi"/>
                <w:bCs/>
                <w:color w:val="000000" w:themeColor="text1"/>
              </w:rPr>
            </w:pPr>
            <w:r>
              <w:rPr>
                <w:rFonts w:ascii="Arial Narrow" w:eastAsiaTheme="majorEastAsia" w:hAnsi="Arial Narrow" w:cstheme="majorBidi"/>
                <w:bCs/>
                <w:color w:val="000000" w:themeColor="text1"/>
              </w:rPr>
              <w:t>-</w:t>
            </w:r>
          </w:p>
        </w:tc>
        <w:tc>
          <w:tcPr>
            <w:tcW w:w="6270" w:type="dxa"/>
          </w:tcPr>
          <w:p w14:paraId="44DA4564" w14:textId="6881482A" w:rsidR="00D62E84" w:rsidRPr="00595E28" w:rsidRDefault="44D28335" w:rsidP="10D6203B">
            <w:pPr>
              <w:keepLines/>
              <w:suppressAutoHyphens w:val="0"/>
              <w:jc w:val="both"/>
              <w:rPr>
                <w:rFonts w:ascii="Arial Narrow" w:eastAsiaTheme="majorEastAsia" w:hAnsi="Arial Narrow" w:cstheme="majorBidi"/>
                <w:color w:val="000000" w:themeColor="text1"/>
              </w:rPr>
            </w:pPr>
            <w:bookmarkStart w:id="3" w:name="_Hlk198452735"/>
            <w:r w:rsidRPr="10D6203B">
              <w:rPr>
                <w:rFonts w:ascii="Arial Narrow" w:eastAsiaTheme="majorEastAsia" w:hAnsi="Arial Narrow" w:cstheme="majorBidi"/>
                <w:color w:val="000000" w:themeColor="text1"/>
                <w:lang w:val="cs-CZ"/>
              </w:rPr>
              <w:t>czas upływający od momentu zgłoszenia Wady</w:t>
            </w:r>
            <w:bookmarkEnd w:id="3"/>
            <w:r w:rsidRPr="10D6203B">
              <w:rPr>
                <w:rFonts w:ascii="Arial Narrow" w:eastAsiaTheme="majorEastAsia" w:hAnsi="Arial Narrow" w:cstheme="majorBidi"/>
                <w:color w:val="000000" w:themeColor="text1"/>
                <w:lang w:val="cs-CZ"/>
              </w:rPr>
              <w:t xml:space="preserve">, do momentu zakończenia działań zmierzających do </w:t>
            </w:r>
            <w:r w:rsidR="22A936BE" w:rsidRPr="10D6203B">
              <w:rPr>
                <w:rFonts w:ascii="Arial Narrow" w:eastAsiaTheme="majorEastAsia" w:hAnsi="Arial Narrow" w:cstheme="majorBidi"/>
                <w:color w:val="000000" w:themeColor="text1"/>
                <w:lang w:val="cs-CZ"/>
              </w:rPr>
              <w:t xml:space="preserve">jej usunięcia </w:t>
            </w:r>
            <w:r w:rsidR="6FD3A5F8" w:rsidRPr="10D6203B">
              <w:rPr>
                <w:rFonts w:ascii="Arial Narrow" w:eastAsiaTheme="majorEastAsia" w:hAnsi="Arial Narrow" w:cstheme="majorBidi"/>
                <w:color w:val="000000" w:themeColor="text1"/>
                <w:lang w:val="cs-CZ"/>
              </w:rPr>
              <w:t xml:space="preserve"> - Naprawy.</w:t>
            </w:r>
            <w:r w:rsidRPr="10D6203B">
              <w:rPr>
                <w:rFonts w:ascii="Arial Narrow" w:eastAsiaTheme="majorEastAsia" w:hAnsi="Arial Narrow" w:cstheme="majorBidi"/>
                <w:color w:val="000000" w:themeColor="text1"/>
                <w:lang w:val="cs-CZ"/>
              </w:rPr>
              <w:t xml:space="preserve"> W przypadku odmowy przyjęcia zgłoszenia Wady przez Wykonawcę przyjmuje sie, że zgłoszenie zostało dokonane z chwilą podjęcia kontak</w:t>
            </w:r>
            <w:r w:rsidR="482E8BD8" w:rsidRPr="10D6203B">
              <w:rPr>
                <w:rFonts w:ascii="Arial Narrow" w:eastAsiaTheme="majorEastAsia" w:hAnsi="Arial Narrow" w:cstheme="majorBidi"/>
                <w:color w:val="000000" w:themeColor="text1"/>
                <w:lang w:val="cs-CZ"/>
              </w:rPr>
              <w:t>t</w:t>
            </w:r>
            <w:r w:rsidRPr="10D6203B">
              <w:rPr>
                <w:rFonts w:ascii="Arial Narrow" w:eastAsiaTheme="majorEastAsia" w:hAnsi="Arial Narrow" w:cstheme="majorBidi"/>
                <w:color w:val="000000" w:themeColor="text1"/>
                <w:lang w:val="cs-CZ"/>
              </w:rPr>
              <w:t>u z Wykonawcą</w:t>
            </w:r>
            <w:r w:rsidRPr="10D6203B">
              <w:rPr>
                <w:rFonts w:ascii="Arial Narrow" w:eastAsiaTheme="majorEastAsia" w:hAnsi="Arial Narrow" w:cstheme="majorBidi"/>
                <w:color w:val="000000" w:themeColor="text1"/>
              </w:rPr>
              <w:t>.</w:t>
            </w:r>
          </w:p>
        </w:tc>
      </w:tr>
      <w:tr w:rsidR="00CD32B0" w:rsidRPr="00DB6DE0" w14:paraId="552E9AFC" w14:textId="77777777" w:rsidTr="7B7885AA">
        <w:trPr>
          <w:trHeight w:val="300"/>
        </w:trPr>
        <w:tc>
          <w:tcPr>
            <w:tcW w:w="2741" w:type="dxa"/>
          </w:tcPr>
          <w:p w14:paraId="7ECCF47F" w14:textId="0BA7670A" w:rsidR="00CD32B0" w:rsidRPr="00F102E6" w:rsidRDefault="002D6975" w:rsidP="006B1C9A">
            <w:pPr>
              <w:spacing w:after="180"/>
              <w:ind w:left="284" w:right="284"/>
              <w:jc w:val="both"/>
              <w:rPr>
                <w:rFonts w:ascii="Arial Narrow" w:eastAsiaTheme="majorEastAsia" w:hAnsi="Arial Narrow" w:cstheme="majorBidi"/>
                <w:b/>
                <w:color w:val="000000" w:themeColor="text1"/>
              </w:rPr>
            </w:pPr>
            <w:r w:rsidRPr="00F102E6">
              <w:rPr>
                <w:rFonts w:ascii="Arial Narrow" w:eastAsiaTheme="majorEastAsia" w:hAnsi="Arial Narrow" w:cstheme="majorBidi"/>
                <w:b/>
                <w:color w:val="000000" w:themeColor="text1"/>
              </w:rPr>
              <w:t xml:space="preserve">Asysta </w:t>
            </w:r>
            <w:r w:rsidR="002F1DD9" w:rsidRPr="00F102E6">
              <w:rPr>
                <w:rFonts w:ascii="Arial Narrow" w:eastAsiaTheme="majorEastAsia" w:hAnsi="Arial Narrow" w:cstheme="majorBidi"/>
                <w:b/>
                <w:color w:val="000000" w:themeColor="text1"/>
              </w:rPr>
              <w:t>T</w:t>
            </w:r>
            <w:r w:rsidRPr="00F102E6">
              <w:rPr>
                <w:rFonts w:ascii="Arial Narrow" w:eastAsiaTheme="majorEastAsia" w:hAnsi="Arial Narrow" w:cstheme="majorBidi"/>
                <w:b/>
                <w:color w:val="000000" w:themeColor="text1"/>
              </w:rPr>
              <w:t>echniczna</w:t>
            </w:r>
          </w:p>
        </w:tc>
        <w:tc>
          <w:tcPr>
            <w:tcW w:w="262" w:type="dxa"/>
          </w:tcPr>
          <w:p w14:paraId="17CCA4D9" w14:textId="66C62315" w:rsidR="00CD32B0" w:rsidRPr="00595E28" w:rsidRDefault="005D5FE5" w:rsidP="00524FD5">
            <w:pPr>
              <w:spacing w:after="180"/>
              <w:jc w:val="center"/>
              <w:rPr>
                <w:rFonts w:ascii="Arial Narrow" w:eastAsiaTheme="majorEastAsia" w:hAnsi="Arial Narrow" w:cstheme="majorBidi"/>
                <w:bCs/>
                <w:color w:val="000000" w:themeColor="text1"/>
              </w:rPr>
            </w:pPr>
            <w:r>
              <w:rPr>
                <w:rFonts w:ascii="Arial Narrow" w:eastAsiaTheme="majorEastAsia" w:hAnsi="Arial Narrow" w:cstheme="majorBidi"/>
                <w:bCs/>
                <w:color w:val="000000" w:themeColor="text1"/>
              </w:rPr>
              <w:t>-</w:t>
            </w:r>
          </w:p>
        </w:tc>
        <w:tc>
          <w:tcPr>
            <w:tcW w:w="6270" w:type="dxa"/>
          </w:tcPr>
          <w:p w14:paraId="20DCE449" w14:textId="524FDC3F" w:rsidR="00CD32B0" w:rsidRPr="00595E28" w:rsidRDefault="54EA9576" w:rsidP="176434BB">
            <w:pPr>
              <w:keepLines/>
              <w:suppressAutoHyphens w:val="0"/>
              <w:jc w:val="both"/>
              <w:rPr>
                <w:rFonts w:ascii="Arial Narrow" w:eastAsiaTheme="majorEastAsia" w:hAnsi="Arial Narrow" w:cstheme="majorBidi"/>
                <w:color w:val="000000" w:themeColor="text1"/>
              </w:rPr>
            </w:pPr>
            <w:r w:rsidRPr="176434BB">
              <w:rPr>
                <w:rFonts w:ascii="Arial Narrow" w:eastAsiaTheme="majorEastAsia" w:hAnsi="Arial Narrow" w:cstheme="majorBidi"/>
                <w:color w:val="000000" w:themeColor="text1"/>
              </w:rPr>
              <w:t>usługi asysty technicznej</w:t>
            </w:r>
            <w:r w:rsidR="541D05D4" w:rsidRPr="176434BB">
              <w:rPr>
                <w:rFonts w:ascii="Arial Narrow" w:eastAsiaTheme="majorEastAsia" w:hAnsi="Arial Narrow" w:cstheme="majorBidi"/>
                <w:color w:val="000000" w:themeColor="text1"/>
              </w:rPr>
              <w:t xml:space="preserve"> świadczone przez</w:t>
            </w:r>
            <w:r w:rsidRPr="176434BB">
              <w:rPr>
                <w:rFonts w:ascii="Arial Narrow" w:eastAsiaTheme="majorEastAsia" w:hAnsi="Arial Narrow" w:cstheme="majorBidi"/>
                <w:color w:val="000000" w:themeColor="text1"/>
              </w:rPr>
              <w:t xml:space="preserve"> Wykonawc</w:t>
            </w:r>
            <w:r w:rsidR="541D05D4" w:rsidRPr="176434BB">
              <w:rPr>
                <w:rFonts w:ascii="Arial Narrow" w:eastAsiaTheme="majorEastAsia" w:hAnsi="Arial Narrow" w:cstheme="majorBidi"/>
                <w:color w:val="000000" w:themeColor="text1"/>
              </w:rPr>
              <w:t>ę</w:t>
            </w:r>
            <w:r w:rsidRPr="176434BB">
              <w:rPr>
                <w:rFonts w:ascii="Arial Narrow" w:eastAsiaTheme="majorEastAsia" w:hAnsi="Arial Narrow" w:cstheme="majorBidi"/>
                <w:color w:val="000000" w:themeColor="text1"/>
              </w:rPr>
              <w:t xml:space="preserve"> </w:t>
            </w:r>
            <w:r w:rsidR="541D05D4" w:rsidRPr="176434BB">
              <w:rPr>
                <w:rFonts w:ascii="Arial Narrow" w:eastAsiaTheme="majorEastAsia" w:hAnsi="Arial Narrow" w:cstheme="majorBidi"/>
                <w:color w:val="000000" w:themeColor="text1"/>
              </w:rPr>
              <w:t xml:space="preserve">w </w:t>
            </w:r>
            <w:r w:rsidR="21D78521" w:rsidRPr="176434BB">
              <w:rPr>
                <w:rFonts w:ascii="Arial Narrow" w:eastAsiaTheme="majorEastAsia" w:hAnsi="Arial Narrow" w:cstheme="majorBidi"/>
                <w:color w:val="000000" w:themeColor="text1"/>
              </w:rPr>
              <w:t>ramach,</w:t>
            </w:r>
            <w:r w:rsidR="541D05D4" w:rsidRPr="176434BB">
              <w:rPr>
                <w:rFonts w:ascii="Arial Narrow" w:eastAsiaTheme="majorEastAsia" w:hAnsi="Arial Narrow" w:cstheme="majorBidi"/>
                <w:color w:val="000000" w:themeColor="text1"/>
              </w:rPr>
              <w:t xml:space="preserve"> których Wykonawca </w:t>
            </w:r>
            <w:r w:rsidRPr="176434BB">
              <w:rPr>
                <w:rFonts w:ascii="Arial Narrow" w:eastAsiaTheme="majorEastAsia" w:hAnsi="Arial Narrow" w:cstheme="majorBidi"/>
                <w:color w:val="000000" w:themeColor="text1"/>
              </w:rPr>
              <w:t xml:space="preserve">zapewni wsparcie serwisowe </w:t>
            </w:r>
            <w:r w:rsidR="002D6975" w:rsidRPr="176434BB">
              <w:rPr>
                <w:rFonts w:ascii="Arial Narrow" w:eastAsiaTheme="majorEastAsia" w:hAnsi="Arial Narrow" w:cstheme="majorBidi"/>
                <w:color w:val="000000" w:themeColor="text1"/>
              </w:rPr>
              <w:t xml:space="preserve">świadczone w trybie </w:t>
            </w:r>
            <w:r w:rsidR="579338EF" w:rsidRPr="176434BB">
              <w:rPr>
                <w:rFonts w:ascii="Arial Narrow" w:eastAsiaTheme="majorEastAsia" w:hAnsi="Arial Narrow" w:cstheme="majorBidi"/>
                <w:color w:val="000000" w:themeColor="text1"/>
              </w:rPr>
              <w:t>12</w:t>
            </w:r>
            <w:r w:rsidR="002D6975" w:rsidRPr="176434BB">
              <w:rPr>
                <w:rFonts w:ascii="Arial Narrow" w:eastAsiaTheme="majorEastAsia" w:hAnsi="Arial Narrow" w:cstheme="majorBidi"/>
                <w:color w:val="000000" w:themeColor="text1"/>
              </w:rPr>
              <w:t>/5/365 w zakresie zgłaszanych Wad Systemu, przy czym możliwość zgłaszania Wad musi być dostępna w trybie 24/7/365,</w:t>
            </w:r>
            <w:r w:rsidR="21D78521" w:rsidRPr="176434BB">
              <w:rPr>
                <w:rFonts w:ascii="Arial Narrow" w:eastAsiaTheme="majorEastAsia" w:hAnsi="Arial Narrow" w:cstheme="majorBidi"/>
                <w:color w:val="000000" w:themeColor="text1"/>
              </w:rPr>
              <w:t xml:space="preserve"> świadczone</w:t>
            </w:r>
            <w:r w:rsidR="541D05D4" w:rsidRPr="176434BB">
              <w:rPr>
                <w:rFonts w:ascii="Arial Narrow" w:eastAsiaTheme="majorEastAsia" w:hAnsi="Arial Narrow" w:cstheme="majorBidi"/>
                <w:color w:val="000000" w:themeColor="text1"/>
              </w:rPr>
              <w:t xml:space="preserve"> w ramach </w:t>
            </w:r>
            <w:r w:rsidR="1793F872" w:rsidRPr="176434BB">
              <w:rPr>
                <w:rFonts w:ascii="Arial Narrow" w:eastAsiaTheme="majorEastAsia" w:hAnsi="Arial Narrow" w:cstheme="majorBidi"/>
                <w:color w:val="000000" w:themeColor="text1"/>
              </w:rPr>
              <w:t xml:space="preserve">Wynagrodzenia </w:t>
            </w:r>
            <w:r w:rsidR="541D05D4" w:rsidRPr="176434BB">
              <w:rPr>
                <w:rFonts w:ascii="Arial Narrow" w:eastAsiaTheme="majorEastAsia" w:hAnsi="Arial Narrow" w:cstheme="majorBidi"/>
                <w:color w:val="000000" w:themeColor="text1"/>
              </w:rPr>
              <w:t xml:space="preserve">na warunkach i w okresie wskazanym w </w:t>
            </w:r>
            <w:r w:rsidR="65F601DD" w:rsidRPr="176434BB">
              <w:rPr>
                <w:rFonts w:ascii="Arial Narrow" w:eastAsiaTheme="majorEastAsia" w:hAnsi="Arial Narrow" w:cstheme="majorBidi"/>
                <w:color w:val="000000" w:themeColor="text1"/>
              </w:rPr>
              <w:t xml:space="preserve">Umowie, </w:t>
            </w:r>
            <w:r w:rsidR="21D78521" w:rsidRPr="176434BB">
              <w:rPr>
                <w:rFonts w:ascii="Arial Narrow" w:eastAsiaTheme="majorEastAsia" w:hAnsi="Arial Narrow" w:cstheme="majorBidi"/>
                <w:color w:val="000000" w:themeColor="text1"/>
              </w:rPr>
              <w:t xml:space="preserve">w </w:t>
            </w:r>
            <w:r w:rsidR="21D78521" w:rsidRPr="176434BB">
              <w:rPr>
                <w:rFonts w:ascii="Arial Narrow" w:eastAsiaTheme="majorEastAsia" w:hAnsi="Arial Narrow" w:cstheme="majorBidi"/>
                <w:b/>
                <w:bCs/>
                <w:color w:val="000000" w:themeColor="text1"/>
              </w:rPr>
              <w:t>Załączniku</w:t>
            </w:r>
            <w:r w:rsidR="541D05D4" w:rsidRPr="176434BB">
              <w:rPr>
                <w:rFonts w:ascii="Arial Narrow" w:eastAsiaTheme="majorEastAsia" w:hAnsi="Arial Narrow" w:cstheme="majorBidi"/>
                <w:b/>
                <w:bCs/>
                <w:color w:val="000000" w:themeColor="text1"/>
              </w:rPr>
              <w:t xml:space="preserve"> nr 1</w:t>
            </w:r>
            <w:r w:rsidR="541D05D4" w:rsidRPr="176434BB">
              <w:rPr>
                <w:rFonts w:ascii="Arial Narrow" w:eastAsiaTheme="majorEastAsia" w:hAnsi="Arial Narrow" w:cstheme="majorBidi"/>
                <w:color w:val="000000" w:themeColor="text1"/>
              </w:rPr>
              <w:t xml:space="preserve"> [</w:t>
            </w:r>
            <w:r w:rsidR="715EB70B" w:rsidRPr="176434BB">
              <w:rPr>
                <w:rFonts w:ascii="Arial Narrow" w:eastAsiaTheme="majorEastAsia" w:hAnsi="Arial Narrow" w:cstheme="majorBidi"/>
                <w:color w:val="000000" w:themeColor="text1"/>
              </w:rPr>
              <w:t>Przedmiot Umowy/</w:t>
            </w:r>
            <w:r w:rsidR="0060711E" w:rsidRPr="176434BB">
              <w:rPr>
                <w:rFonts w:ascii="Arial Narrow" w:eastAsiaTheme="majorEastAsia" w:hAnsi="Arial Narrow" w:cstheme="majorBidi"/>
                <w:color w:val="000000" w:themeColor="text1"/>
              </w:rPr>
              <w:t xml:space="preserve"> </w:t>
            </w:r>
            <w:r w:rsidR="541D05D4" w:rsidRPr="176434BB">
              <w:rPr>
                <w:rFonts w:ascii="Arial Narrow" w:eastAsiaTheme="majorEastAsia" w:hAnsi="Arial Narrow" w:cstheme="majorBidi"/>
                <w:color w:val="000000" w:themeColor="text1"/>
              </w:rPr>
              <w:t>OPZ]</w:t>
            </w:r>
            <w:r w:rsidR="65F601DD" w:rsidRPr="176434BB">
              <w:rPr>
                <w:rFonts w:ascii="Arial Narrow" w:eastAsiaTheme="majorEastAsia" w:hAnsi="Arial Narrow" w:cstheme="majorBidi"/>
                <w:color w:val="000000" w:themeColor="text1"/>
              </w:rPr>
              <w:t xml:space="preserve"> oraz </w:t>
            </w:r>
            <w:r w:rsidRPr="176434BB">
              <w:rPr>
                <w:rFonts w:ascii="Arial Narrow" w:eastAsiaTheme="majorEastAsia" w:hAnsi="Arial Narrow" w:cstheme="majorBidi"/>
                <w:b/>
                <w:bCs/>
                <w:color w:val="000000" w:themeColor="text1"/>
              </w:rPr>
              <w:t xml:space="preserve">Załączniku nr 18 </w:t>
            </w:r>
            <w:r w:rsidRPr="176434BB">
              <w:rPr>
                <w:rFonts w:ascii="Arial Narrow" w:eastAsiaTheme="majorEastAsia" w:hAnsi="Arial Narrow" w:cstheme="majorBidi"/>
                <w:color w:val="000000" w:themeColor="text1"/>
              </w:rPr>
              <w:t xml:space="preserve">[Warunki świadczenia usług </w:t>
            </w:r>
            <w:r w:rsidR="00844FD6" w:rsidRPr="176434BB">
              <w:rPr>
                <w:rFonts w:ascii="Arial Narrow" w:eastAsiaTheme="majorEastAsia" w:hAnsi="Arial Narrow" w:cstheme="majorBidi"/>
                <w:color w:val="000000" w:themeColor="text1"/>
              </w:rPr>
              <w:t>Asysty Technicznej</w:t>
            </w:r>
            <w:r w:rsidRPr="176434BB">
              <w:rPr>
                <w:rFonts w:ascii="Arial Narrow" w:eastAsiaTheme="majorEastAsia" w:hAnsi="Arial Narrow" w:cstheme="majorBidi"/>
                <w:color w:val="000000" w:themeColor="text1"/>
              </w:rPr>
              <w:t>]</w:t>
            </w:r>
          </w:p>
        </w:tc>
      </w:tr>
      <w:tr w:rsidR="004807FC" w:rsidRPr="00DB6DE0" w14:paraId="5C54C033" w14:textId="77777777" w:rsidTr="7B7885AA">
        <w:trPr>
          <w:trHeight w:val="300"/>
        </w:trPr>
        <w:tc>
          <w:tcPr>
            <w:tcW w:w="2741" w:type="dxa"/>
          </w:tcPr>
          <w:p w14:paraId="77FCA6E9" w14:textId="77777777" w:rsidR="004807FC" w:rsidRPr="00DB6DE0" w:rsidRDefault="004807FC" w:rsidP="00524FD5">
            <w:pPr>
              <w:spacing w:after="180"/>
              <w:ind w:left="284" w:right="284"/>
              <w:jc w:val="both"/>
              <w:rPr>
                <w:rFonts w:ascii="Arial Narrow" w:hAnsi="Arial Narrow" w:cs="Arial"/>
                <w:b/>
              </w:rPr>
            </w:pPr>
            <w:r w:rsidRPr="00DB6DE0">
              <w:rPr>
                <w:rFonts w:ascii="Arial Narrow" w:hAnsi="Arial Narrow" w:cs="Arial"/>
                <w:b/>
              </w:rPr>
              <w:t>Dokumentacja</w:t>
            </w:r>
          </w:p>
        </w:tc>
        <w:tc>
          <w:tcPr>
            <w:tcW w:w="262" w:type="dxa"/>
          </w:tcPr>
          <w:p w14:paraId="329C3208" w14:textId="77777777" w:rsidR="004807FC" w:rsidRPr="00DB6DE0" w:rsidRDefault="004807FC" w:rsidP="00524FD5">
            <w:pPr>
              <w:spacing w:after="180"/>
              <w:jc w:val="center"/>
              <w:rPr>
                <w:rFonts w:ascii="Arial Narrow" w:hAnsi="Arial Narrow" w:cs="Arial"/>
              </w:rPr>
            </w:pPr>
            <w:r w:rsidRPr="00DB6DE0">
              <w:rPr>
                <w:rFonts w:ascii="Arial Narrow" w:hAnsi="Arial Narrow" w:cs="Arial"/>
              </w:rPr>
              <w:t>-</w:t>
            </w:r>
          </w:p>
        </w:tc>
        <w:tc>
          <w:tcPr>
            <w:tcW w:w="6270" w:type="dxa"/>
          </w:tcPr>
          <w:p w14:paraId="2D381A46" w14:textId="47E2F1F5" w:rsidR="004807FC" w:rsidRPr="00DB6DE0" w:rsidRDefault="6F2B26CD" w:rsidP="0AB462F8">
            <w:pPr>
              <w:tabs>
                <w:tab w:val="left" w:pos="1571"/>
              </w:tabs>
              <w:spacing w:after="60"/>
              <w:jc w:val="both"/>
              <w:rPr>
                <w:rFonts w:ascii="Arial Narrow" w:eastAsiaTheme="majorEastAsia" w:hAnsi="Arial Narrow" w:cstheme="majorBidi"/>
                <w:color w:val="000000" w:themeColor="text1"/>
              </w:rPr>
            </w:pPr>
            <w:r w:rsidRPr="0AB462F8">
              <w:rPr>
                <w:rFonts w:ascii="Arial Narrow" w:hAnsi="Arial Narrow" w:cs="Arial"/>
              </w:rPr>
              <w:t xml:space="preserve">wszelka dokumentacja dotycząca </w:t>
            </w:r>
            <w:r w:rsidR="24FC58F3" w:rsidRPr="0AB462F8">
              <w:rPr>
                <w:rFonts w:ascii="Arial Narrow" w:hAnsi="Arial Narrow" w:cs="Arial"/>
              </w:rPr>
              <w:t>P</w:t>
            </w:r>
            <w:r w:rsidRPr="0AB462F8">
              <w:rPr>
                <w:rFonts w:ascii="Arial Narrow" w:hAnsi="Arial Narrow" w:cs="Arial"/>
              </w:rPr>
              <w:t xml:space="preserve">rzedmiotu Umowy i poszczególnych rezultatów pracy Wykonawcy, w tym </w:t>
            </w:r>
            <w:r w:rsidR="1E798C71" w:rsidRPr="0AB462F8">
              <w:rPr>
                <w:rFonts w:ascii="Arial Narrow" w:hAnsi="Arial Narrow" w:cs="Arial"/>
              </w:rPr>
              <w:t>Analiza</w:t>
            </w:r>
            <w:r w:rsidR="47DB52AC" w:rsidRPr="0AB462F8">
              <w:rPr>
                <w:rFonts w:ascii="Arial Narrow" w:hAnsi="Arial Narrow" w:cs="Arial"/>
              </w:rPr>
              <w:t xml:space="preserve"> </w:t>
            </w:r>
            <w:r w:rsidRPr="0AB462F8">
              <w:rPr>
                <w:rFonts w:ascii="Arial Narrow" w:hAnsi="Arial Narrow" w:cs="Arial"/>
              </w:rPr>
              <w:t xml:space="preserve">oraz Dokumentacja </w:t>
            </w:r>
            <w:r w:rsidR="0E2DCB3E" w:rsidRPr="0AB462F8">
              <w:rPr>
                <w:rFonts w:ascii="Arial Narrow" w:hAnsi="Arial Narrow" w:cs="Arial"/>
              </w:rPr>
              <w:t>wdrożenia, p</w:t>
            </w:r>
            <w:r w:rsidRPr="0AB462F8">
              <w:rPr>
                <w:rFonts w:ascii="Arial Narrow" w:hAnsi="Arial Narrow" w:cs="Arial"/>
              </w:rPr>
              <w:t xml:space="preserve">owykonawcza, która powstanie w ramach realizacji Umowy lub do dostarczenia której zobowiązany jest Wykonawca, zarówno w postaci elektronicznej jak i papierowej. </w:t>
            </w:r>
            <w:r w:rsidR="7FA1D8CD" w:rsidRPr="0AB462F8">
              <w:rPr>
                <w:rFonts w:ascii="Arial Narrow" w:hAnsi="Arial Narrow" w:cs="Arial"/>
              </w:rPr>
              <w:t>Lista</w:t>
            </w:r>
            <w:r w:rsidR="008E1905" w:rsidRPr="0AB462F8">
              <w:rPr>
                <w:rFonts w:ascii="Arial Narrow" w:hAnsi="Arial Narrow" w:cs="Arial"/>
              </w:rPr>
              <w:t xml:space="preserve"> dokumentów</w:t>
            </w:r>
            <w:r w:rsidR="1E798C71" w:rsidRPr="0AB462F8">
              <w:rPr>
                <w:rFonts w:ascii="Arial Narrow" w:hAnsi="Arial Narrow" w:cs="Arial"/>
              </w:rPr>
              <w:t xml:space="preserve">, które w ramach </w:t>
            </w:r>
            <w:r w:rsidR="4C1D5F46" w:rsidRPr="0AB462F8">
              <w:rPr>
                <w:rFonts w:ascii="Arial Narrow" w:hAnsi="Arial Narrow" w:cs="Arial"/>
              </w:rPr>
              <w:t>U</w:t>
            </w:r>
            <w:r w:rsidR="1E798C71" w:rsidRPr="0AB462F8">
              <w:rPr>
                <w:rFonts w:ascii="Arial Narrow" w:hAnsi="Arial Narrow" w:cs="Arial"/>
              </w:rPr>
              <w:t>mowy ma przygotować Wykonawca</w:t>
            </w:r>
            <w:r w:rsidR="008E1905" w:rsidRPr="0AB462F8">
              <w:rPr>
                <w:rFonts w:ascii="Arial Narrow" w:hAnsi="Arial Narrow" w:cs="Arial"/>
              </w:rPr>
              <w:t xml:space="preserve"> wskazana</w:t>
            </w:r>
            <w:r w:rsidR="1E798C71" w:rsidRPr="0AB462F8">
              <w:rPr>
                <w:rFonts w:ascii="Arial Narrow" w:hAnsi="Arial Narrow" w:cs="Arial"/>
              </w:rPr>
              <w:t xml:space="preserve"> jest w</w:t>
            </w:r>
            <w:r w:rsidR="6AD0A48D" w:rsidRPr="0AB462F8">
              <w:rPr>
                <w:rFonts w:ascii="Arial Narrow" w:hAnsi="Arial Narrow" w:cs="Arial"/>
              </w:rPr>
              <w:t xml:space="preserve"> </w:t>
            </w:r>
            <w:r w:rsidR="7FA1D8CD" w:rsidRPr="0AB462F8">
              <w:rPr>
                <w:rFonts w:ascii="Arial Narrow" w:eastAsiaTheme="majorEastAsia" w:hAnsi="Arial Narrow" w:cstheme="majorBidi"/>
                <w:b/>
                <w:bCs/>
                <w:color w:val="000000" w:themeColor="text1"/>
              </w:rPr>
              <w:t>Załączniku nr 1</w:t>
            </w:r>
            <w:r w:rsidR="7FA1D8CD" w:rsidRPr="0AB462F8">
              <w:rPr>
                <w:rFonts w:ascii="Arial Narrow" w:eastAsiaTheme="majorEastAsia" w:hAnsi="Arial Narrow" w:cstheme="majorBidi"/>
                <w:color w:val="000000" w:themeColor="text1"/>
              </w:rPr>
              <w:t xml:space="preserve"> [Przedmiot Umowy/</w:t>
            </w:r>
            <w:r w:rsidR="5C331E86" w:rsidRPr="0AB462F8">
              <w:rPr>
                <w:rFonts w:ascii="Arial Narrow" w:eastAsiaTheme="majorEastAsia" w:hAnsi="Arial Narrow" w:cstheme="majorBidi"/>
                <w:color w:val="000000" w:themeColor="text1"/>
              </w:rPr>
              <w:t xml:space="preserve"> </w:t>
            </w:r>
            <w:r w:rsidR="7FA1D8CD" w:rsidRPr="0AB462F8">
              <w:rPr>
                <w:rFonts w:ascii="Arial Narrow" w:eastAsiaTheme="majorEastAsia" w:hAnsi="Arial Narrow" w:cstheme="majorBidi"/>
                <w:color w:val="000000" w:themeColor="text1"/>
              </w:rPr>
              <w:t>OPZ]</w:t>
            </w:r>
            <w:r w:rsidR="1E798C71" w:rsidRPr="0AB462F8">
              <w:rPr>
                <w:rFonts w:ascii="Arial Narrow" w:eastAsiaTheme="majorEastAsia" w:hAnsi="Arial Narrow" w:cstheme="majorBidi"/>
                <w:color w:val="000000" w:themeColor="text1"/>
              </w:rPr>
              <w:t xml:space="preserve">. Lista ta może być uzupełniona lub zaktualizowana w Analizie. </w:t>
            </w:r>
          </w:p>
        </w:tc>
      </w:tr>
      <w:tr w:rsidR="004807FC" w:rsidRPr="00DB6DE0" w14:paraId="3FA19762" w14:textId="77777777" w:rsidTr="7B7885AA">
        <w:trPr>
          <w:trHeight w:val="300"/>
        </w:trPr>
        <w:tc>
          <w:tcPr>
            <w:tcW w:w="2741" w:type="dxa"/>
          </w:tcPr>
          <w:p w14:paraId="3A5E5D63" w14:textId="77777777" w:rsidR="004807FC" w:rsidRPr="00DB6DE0" w:rsidRDefault="004807FC" w:rsidP="00524FD5">
            <w:pPr>
              <w:spacing w:after="180"/>
              <w:ind w:left="284" w:right="284"/>
              <w:jc w:val="both"/>
              <w:rPr>
                <w:rFonts w:ascii="Arial Narrow" w:hAnsi="Arial Narrow"/>
                <w:b/>
              </w:rPr>
            </w:pPr>
            <w:r w:rsidRPr="00DB6DE0">
              <w:rPr>
                <w:rFonts w:ascii="Arial Narrow" w:hAnsi="Arial Narrow" w:cs="Arial"/>
                <w:b/>
              </w:rPr>
              <w:lastRenderedPageBreak/>
              <w:t>Dokumentacja Powykonawcza</w:t>
            </w:r>
          </w:p>
        </w:tc>
        <w:tc>
          <w:tcPr>
            <w:tcW w:w="262" w:type="dxa"/>
          </w:tcPr>
          <w:p w14:paraId="51317847" w14:textId="77777777" w:rsidR="004807FC" w:rsidRPr="00DB6DE0" w:rsidRDefault="004807FC" w:rsidP="00524FD5">
            <w:pPr>
              <w:tabs>
                <w:tab w:val="left" w:pos="1571"/>
              </w:tabs>
              <w:spacing w:after="60"/>
              <w:ind w:right="284"/>
              <w:jc w:val="both"/>
              <w:rPr>
                <w:rFonts w:ascii="Arial Narrow" w:hAnsi="Arial Narrow"/>
              </w:rPr>
            </w:pPr>
            <w:r w:rsidRPr="00DB6DE0">
              <w:rPr>
                <w:rFonts w:ascii="Arial Narrow" w:hAnsi="Arial Narrow"/>
              </w:rPr>
              <w:t>-</w:t>
            </w:r>
          </w:p>
        </w:tc>
        <w:tc>
          <w:tcPr>
            <w:tcW w:w="6270" w:type="dxa"/>
          </w:tcPr>
          <w:p w14:paraId="71E02969" w14:textId="226E9D68" w:rsidR="004807FC" w:rsidRPr="00DB6DE0" w:rsidRDefault="004807FC" w:rsidP="00524FD5">
            <w:pPr>
              <w:tabs>
                <w:tab w:val="left" w:pos="1571"/>
              </w:tabs>
              <w:spacing w:after="60"/>
              <w:jc w:val="both"/>
              <w:rPr>
                <w:rFonts w:ascii="Arial Narrow" w:hAnsi="Arial Narrow" w:cs="Arial"/>
              </w:rPr>
            </w:pPr>
            <w:r w:rsidRPr="176434BB">
              <w:rPr>
                <w:rFonts w:ascii="Arial Narrow" w:hAnsi="Arial Narrow" w:cs="Arial"/>
              </w:rPr>
              <w:t xml:space="preserve">dokumentacja opisująca architekturę i działanie Systemu w jego ostatecznej </w:t>
            </w:r>
            <w:r w:rsidR="00E51F05" w:rsidRPr="176434BB">
              <w:rPr>
                <w:rFonts w:ascii="Arial Narrow" w:hAnsi="Arial Narrow" w:cs="Arial"/>
              </w:rPr>
              <w:t>wersji,</w:t>
            </w:r>
            <w:r w:rsidR="00E3349E" w:rsidRPr="176434BB">
              <w:rPr>
                <w:rFonts w:ascii="Arial Narrow" w:hAnsi="Arial Narrow" w:cs="Arial"/>
              </w:rPr>
              <w:t xml:space="preserve"> której zakres został opisany w </w:t>
            </w:r>
            <w:r w:rsidR="00E3349E" w:rsidRPr="176434BB">
              <w:rPr>
                <w:rFonts w:ascii="Arial Narrow" w:hAnsi="Arial Narrow" w:cs="Arial"/>
                <w:b/>
                <w:bCs/>
              </w:rPr>
              <w:t>Załączniku nr 1</w:t>
            </w:r>
            <w:r w:rsidR="00E3349E" w:rsidRPr="176434BB">
              <w:rPr>
                <w:rFonts w:ascii="Arial Narrow" w:hAnsi="Arial Narrow" w:cs="Arial"/>
              </w:rPr>
              <w:t xml:space="preserve"> [</w:t>
            </w:r>
            <w:r w:rsidR="007D6944" w:rsidRPr="176434BB">
              <w:rPr>
                <w:rFonts w:ascii="Arial Narrow" w:hAnsi="Arial Narrow" w:cs="Arial"/>
              </w:rPr>
              <w:t>Przedmiot Umowy/</w:t>
            </w:r>
            <w:r w:rsidR="00511E68" w:rsidRPr="176434BB">
              <w:rPr>
                <w:rFonts w:ascii="Arial Narrow" w:hAnsi="Arial Narrow" w:cs="Arial"/>
              </w:rPr>
              <w:t xml:space="preserve"> </w:t>
            </w:r>
            <w:r w:rsidR="00E3349E" w:rsidRPr="176434BB">
              <w:rPr>
                <w:rFonts w:ascii="Arial Narrow" w:hAnsi="Arial Narrow" w:cs="Arial"/>
              </w:rPr>
              <w:t>OPZ]</w:t>
            </w:r>
            <w:r w:rsidR="007C37E8" w:rsidRPr="176434BB">
              <w:rPr>
                <w:rFonts w:ascii="Arial Narrow" w:hAnsi="Arial Narrow" w:cs="Arial"/>
              </w:rPr>
              <w:t xml:space="preserve">, dostarczana, o ile Umowa nie stanowi inaczej, </w:t>
            </w:r>
            <w:r w:rsidR="006503D9" w:rsidRPr="176434BB">
              <w:rPr>
                <w:rFonts w:ascii="Arial Narrow" w:hAnsi="Arial Narrow" w:cs="Arial"/>
              </w:rPr>
              <w:t xml:space="preserve">nie później niż przed Odbiorem Końcowym. </w:t>
            </w:r>
            <w:r w:rsidRPr="176434BB">
              <w:rPr>
                <w:rFonts w:ascii="Arial Narrow" w:hAnsi="Arial Narrow" w:cs="Arial"/>
              </w:rPr>
              <w:t xml:space="preserve"> </w:t>
            </w:r>
          </w:p>
        </w:tc>
      </w:tr>
      <w:tr w:rsidR="004807FC" w:rsidRPr="00DB6DE0" w14:paraId="5FDC93C3" w14:textId="77777777" w:rsidTr="7B7885AA">
        <w:trPr>
          <w:trHeight w:val="300"/>
        </w:trPr>
        <w:tc>
          <w:tcPr>
            <w:tcW w:w="2741" w:type="dxa"/>
          </w:tcPr>
          <w:p w14:paraId="3539565B" w14:textId="77777777" w:rsidR="004807FC" w:rsidRPr="00DB6DE0" w:rsidRDefault="004807FC" w:rsidP="00524FD5">
            <w:pPr>
              <w:spacing w:after="180"/>
              <w:ind w:left="284" w:right="284"/>
              <w:jc w:val="both"/>
              <w:rPr>
                <w:rFonts w:ascii="Arial Narrow" w:hAnsi="Arial Narrow" w:cs="Arial"/>
                <w:b/>
              </w:rPr>
            </w:pPr>
            <w:r w:rsidRPr="00DB6DE0">
              <w:rPr>
                <w:rFonts w:ascii="Arial Narrow" w:hAnsi="Arial Narrow" w:cs="Arial"/>
                <w:b/>
              </w:rPr>
              <w:t>Dzień Roboczy</w:t>
            </w:r>
          </w:p>
        </w:tc>
        <w:tc>
          <w:tcPr>
            <w:tcW w:w="262" w:type="dxa"/>
          </w:tcPr>
          <w:p w14:paraId="73B2AD08" w14:textId="77777777" w:rsidR="004807FC" w:rsidRPr="00DB6DE0" w:rsidRDefault="004807FC" w:rsidP="00524FD5">
            <w:pPr>
              <w:tabs>
                <w:tab w:val="left" w:pos="1571"/>
              </w:tabs>
              <w:spacing w:after="60"/>
              <w:ind w:right="284"/>
              <w:jc w:val="both"/>
              <w:rPr>
                <w:rFonts w:ascii="Arial Narrow" w:hAnsi="Arial Narrow" w:cs="Arial"/>
              </w:rPr>
            </w:pPr>
            <w:r w:rsidRPr="00DB6DE0">
              <w:rPr>
                <w:rFonts w:ascii="Arial Narrow" w:hAnsi="Arial Narrow" w:cs="Arial"/>
              </w:rPr>
              <w:t>-</w:t>
            </w:r>
          </w:p>
        </w:tc>
        <w:tc>
          <w:tcPr>
            <w:tcW w:w="6270" w:type="dxa"/>
          </w:tcPr>
          <w:p w14:paraId="28A51327" w14:textId="14E31C36" w:rsidR="004807FC" w:rsidRPr="00DB6DE0" w:rsidRDefault="004807FC" w:rsidP="00524FD5">
            <w:pPr>
              <w:tabs>
                <w:tab w:val="left" w:pos="1571"/>
              </w:tabs>
              <w:spacing w:after="60"/>
              <w:jc w:val="both"/>
              <w:rPr>
                <w:rFonts w:ascii="Arial Narrow" w:hAnsi="Arial Narrow" w:cs="Arial"/>
              </w:rPr>
            </w:pPr>
            <w:r w:rsidRPr="6B5F96F2">
              <w:rPr>
                <w:rFonts w:ascii="Arial Narrow" w:hAnsi="Arial Narrow" w:cs="Arial"/>
              </w:rPr>
              <w:t>dni od poniedziałku do piątku w</w:t>
            </w:r>
            <w:r w:rsidRPr="6B5F96F2" w:rsidDel="004807FC">
              <w:rPr>
                <w:rFonts w:ascii="Arial Narrow" w:hAnsi="Arial Narrow" w:cs="Arial"/>
              </w:rPr>
              <w:t xml:space="preserve"> </w:t>
            </w:r>
            <w:r w:rsidRPr="6B5F96F2">
              <w:rPr>
                <w:rFonts w:ascii="Arial Narrow" w:hAnsi="Arial Narrow" w:cs="Arial"/>
              </w:rPr>
              <w:t>z wyłączeniem dni ustawowo wolnych od pracy</w:t>
            </w:r>
            <w:r w:rsidR="00F37207" w:rsidRPr="6B5F96F2">
              <w:rPr>
                <w:rFonts w:ascii="Arial Narrow" w:hAnsi="Arial Narrow" w:cs="Arial"/>
              </w:rPr>
              <w:t xml:space="preserve"> oraz Dnia Energetyka (14 sierpnia)</w:t>
            </w:r>
            <w:r w:rsidRPr="6B5F96F2">
              <w:rPr>
                <w:rFonts w:ascii="Arial Narrow" w:hAnsi="Arial Narrow" w:cs="Arial"/>
              </w:rPr>
              <w:t>.</w:t>
            </w:r>
          </w:p>
        </w:tc>
      </w:tr>
      <w:tr w:rsidR="004807FC" w:rsidRPr="00DB6DE0" w14:paraId="26422381" w14:textId="77777777" w:rsidTr="7B7885AA">
        <w:trPr>
          <w:trHeight w:val="300"/>
        </w:trPr>
        <w:tc>
          <w:tcPr>
            <w:tcW w:w="2741" w:type="dxa"/>
          </w:tcPr>
          <w:p w14:paraId="2C1D7C74" w14:textId="77777777" w:rsidR="004807FC" w:rsidRPr="00DB6DE0" w:rsidRDefault="004807FC" w:rsidP="6146559C">
            <w:pPr>
              <w:spacing w:after="180"/>
              <w:ind w:left="284" w:right="284"/>
              <w:jc w:val="both"/>
              <w:rPr>
                <w:rFonts w:ascii="Arial Narrow" w:hAnsi="Arial Narrow" w:cs="Arial"/>
                <w:b/>
                <w:bCs/>
              </w:rPr>
            </w:pPr>
            <w:r w:rsidRPr="6146559C">
              <w:rPr>
                <w:rFonts w:ascii="Arial Narrow" w:hAnsi="Arial Narrow" w:cs="Arial"/>
                <w:b/>
                <w:bCs/>
              </w:rPr>
              <w:t>Elementy Autorskie</w:t>
            </w:r>
          </w:p>
        </w:tc>
        <w:tc>
          <w:tcPr>
            <w:tcW w:w="262" w:type="dxa"/>
          </w:tcPr>
          <w:p w14:paraId="023C351A" w14:textId="77777777" w:rsidR="004807FC" w:rsidRPr="00DB6DE0" w:rsidRDefault="004807FC" w:rsidP="00524FD5">
            <w:pPr>
              <w:tabs>
                <w:tab w:val="left" w:pos="1571"/>
              </w:tabs>
              <w:spacing w:after="60"/>
              <w:ind w:right="284"/>
              <w:jc w:val="both"/>
              <w:rPr>
                <w:rFonts w:ascii="Arial Narrow" w:hAnsi="Arial Narrow" w:cs="Arial"/>
              </w:rPr>
            </w:pPr>
            <w:r w:rsidRPr="00DB6DE0">
              <w:rPr>
                <w:rFonts w:ascii="Arial Narrow" w:hAnsi="Arial Narrow" w:cs="Arial"/>
              </w:rPr>
              <w:t>-</w:t>
            </w:r>
          </w:p>
        </w:tc>
        <w:tc>
          <w:tcPr>
            <w:tcW w:w="6270" w:type="dxa"/>
          </w:tcPr>
          <w:p w14:paraId="5ACDDA72" w14:textId="4C671139" w:rsidR="004807FC" w:rsidRPr="00DB6DE0" w:rsidRDefault="004807FC" w:rsidP="0080452C">
            <w:pPr>
              <w:tabs>
                <w:tab w:val="left" w:pos="1571"/>
                <w:tab w:val="left" w:pos="6080"/>
              </w:tabs>
              <w:spacing w:after="60"/>
              <w:ind w:right="-15"/>
              <w:jc w:val="both"/>
              <w:rPr>
                <w:rFonts w:ascii="Arial Narrow" w:hAnsi="Arial Narrow" w:cs="Arial"/>
              </w:rPr>
            </w:pPr>
            <w:r w:rsidRPr="176434BB">
              <w:rPr>
                <w:rFonts w:ascii="Arial Narrow" w:hAnsi="Arial Narrow" w:cs="Arial"/>
              </w:rPr>
              <w:t>utwory stworzone na potrzeby niniejszej Umowy, do których majątkowe prawa autorskie posiada Wykonawca lub/i jego podwykonawca</w:t>
            </w:r>
            <w:r w:rsidR="00F720BE" w:rsidRPr="176434BB">
              <w:rPr>
                <w:rFonts w:ascii="Arial Narrow" w:hAnsi="Arial Narrow" w:cs="Arial"/>
              </w:rPr>
              <w:t>. Do Elementów Autorskich</w:t>
            </w:r>
            <w:r w:rsidRPr="176434BB">
              <w:rPr>
                <w:rFonts w:ascii="Arial Narrow" w:hAnsi="Arial Narrow" w:cs="Arial"/>
              </w:rPr>
              <w:t xml:space="preserve"> </w:t>
            </w:r>
            <w:r w:rsidR="00F720BE" w:rsidRPr="176434BB">
              <w:rPr>
                <w:rFonts w:ascii="Arial Narrow" w:hAnsi="Arial Narrow" w:cs="Arial"/>
              </w:rPr>
              <w:t xml:space="preserve">zalicza się Oprogramowanie </w:t>
            </w:r>
            <w:r w:rsidR="30528255" w:rsidRPr="176434BB">
              <w:rPr>
                <w:rFonts w:ascii="Arial Narrow" w:hAnsi="Arial Narrow" w:cs="Arial"/>
              </w:rPr>
              <w:t>Wykonawcy</w:t>
            </w:r>
            <w:r w:rsidR="00194C05" w:rsidRPr="176434BB">
              <w:rPr>
                <w:rFonts w:ascii="Arial Narrow" w:hAnsi="Arial Narrow" w:cs="Arial"/>
              </w:rPr>
              <w:t xml:space="preserve">, </w:t>
            </w:r>
            <w:r w:rsidR="00F720BE" w:rsidRPr="176434BB">
              <w:rPr>
                <w:rFonts w:ascii="Arial Narrow" w:hAnsi="Arial Narrow" w:cs="Arial"/>
              </w:rPr>
              <w:t>Dokumentację</w:t>
            </w:r>
            <w:r w:rsidR="00194C05" w:rsidRPr="176434BB">
              <w:rPr>
                <w:rFonts w:ascii="Arial Narrow" w:hAnsi="Arial Narrow" w:cs="Arial"/>
              </w:rPr>
              <w:t xml:space="preserve">, </w:t>
            </w:r>
            <w:r w:rsidR="00F720BE" w:rsidRPr="176434BB">
              <w:rPr>
                <w:rFonts w:ascii="Arial Narrow" w:hAnsi="Arial Narrow" w:cs="Arial"/>
              </w:rPr>
              <w:t>Produkty</w:t>
            </w:r>
            <w:r w:rsidR="0055776B" w:rsidRPr="176434BB">
              <w:rPr>
                <w:rFonts w:ascii="Arial Narrow" w:hAnsi="Arial Narrow" w:cs="Arial"/>
              </w:rPr>
              <w:t xml:space="preserve"> (stanowiące utwór w rozumieniu ustawy o prawie autorskim i prawach pokrewnych)</w:t>
            </w:r>
            <w:r w:rsidR="00194C05" w:rsidRPr="176434BB">
              <w:rPr>
                <w:rFonts w:ascii="Arial Narrow" w:hAnsi="Arial Narrow" w:cs="Arial"/>
              </w:rPr>
              <w:t>, System</w:t>
            </w:r>
            <w:r w:rsidR="0080452C" w:rsidRPr="176434BB">
              <w:rPr>
                <w:rFonts w:ascii="Arial Narrow" w:hAnsi="Arial Narrow" w:cs="Arial"/>
              </w:rPr>
              <w:t xml:space="preserve">. </w:t>
            </w:r>
            <w:r w:rsidR="00834E6C" w:rsidRPr="176434BB">
              <w:rPr>
                <w:rFonts w:ascii="Arial Narrow" w:hAnsi="Arial Narrow" w:cs="Arial"/>
              </w:rPr>
              <w:t>Do Elementów Autorskich nie zalicza się Oprogramowania Standardowego</w:t>
            </w:r>
            <w:r w:rsidR="009122D3" w:rsidRPr="176434BB">
              <w:rPr>
                <w:rFonts w:ascii="Arial Narrow" w:hAnsi="Arial Narrow" w:cs="Arial"/>
              </w:rPr>
              <w:t xml:space="preserve"> oraz Dokumentacji dotyczącej Oprogramowania Standardowego (w wersji niemodyfikowanej na potrzeby Zamawiającego)</w:t>
            </w:r>
            <w:r w:rsidR="00834E6C" w:rsidRPr="176434BB">
              <w:rPr>
                <w:rFonts w:ascii="Arial Narrow" w:hAnsi="Arial Narrow" w:cs="Arial"/>
              </w:rPr>
              <w:t xml:space="preserve">. </w:t>
            </w:r>
          </w:p>
        </w:tc>
      </w:tr>
      <w:tr w:rsidR="004807FC" w:rsidRPr="00DB6DE0" w14:paraId="13B00716" w14:textId="77777777" w:rsidTr="7B7885AA">
        <w:trPr>
          <w:trHeight w:val="300"/>
        </w:trPr>
        <w:tc>
          <w:tcPr>
            <w:tcW w:w="2741" w:type="dxa"/>
          </w:tcPr>
          <w:p w14:paraId="5258DF68" w14:textId="77777777" w:rsidR="004807FC" w:rsidRPr="00DB6DE0" w:rsidRDefault="004807FC" w:rsidP="00524FD5">
            <w:pPr>
              <w:spacing w:after="180"/>
              <w:ind w:left="284" w:right="284"/>
              <w:jc w:val="both"/>
              <w:rPr>
                <w:rFonts w:ascii="Arial Narrow" w:hAnsi="Arial Narrow" w:cs="Arial"/>
              </w:rPr>
            </w:pPr>
            <w:r w:rsidRPr="00DB6DE0">
              <w:rPr>
                <w:rFonts w:ascii="Arial Narrow" w:hAnsi="Arial Narrow" w:cs="Arial"/>
                <w:b/>
              </w:rPr>
              <w:t>Etap</w:t>
            </w:r>
          </w:p>
        </w:tc>
        <w:tc>
          <w:tcPr>
            <w:tcW w:w="262" w:type="dxa"/>
          </w:tcPr>
          <w:p w14:paraId="367F86ED" w14:textId="77777777" w:rsidR="004807FC" w:rsidRPr="00DB6DE0" w:rsidRDefault="004807FC" w:rsidP="00524FD5">
            <w:pPr>
              <w:tabs>
                <w:tab w:val="left" w:pos="1571"/>
              </w:tabs>
              <w:spacing w:after="60"/>
              <w:ind w:right="284"/>
              <w:jc w:val="both"/>
              <w:rPr>
                <w:rFonts w:ascii="Arial Narrow" w:hAnsi="Arial Narrow" w:cs="Arial"/>
              </w:rPr>
            </w:pPr>
            <w:r w:rsidRPr="00DB6DE0">
              <w:rPr>
                <w:rFonts w:ascii="Arial Narrow" w:hAnsi="Arial Narrow" w:cs="Arial"/>
              </w:rPr>
              <w:t>-</w:t>
            </w:r>
          </w:p>
        </w:tc>
        <w:tc>
          <w:tcPr>
            <w:tcW w:w="6270" w:type="dxa"/>
          </w:tcPr>
          <w:p w14:paraId="55680C63" w14:textId="12DD9D72" w:rsidR="004807FC" w:rsidRPr="00DB6DE0" w:rsidRDefault="004807FC" w:rsidP="00524FD5">
            <w:pPr>
              <w:tabs>
                <w:tab w:val="left" w:pos="1571"/>
                <w:tab w:val="left" w:pos="6080"/>
              </w:tabs>
              <w:spacing w:after="60"/>
              <w:ind w:right="-15"/>
              <w:jc w:val="both"/>
              <w:rPr>
                <w:rFonts w:ascii="Arial Narrow" w:hAnsi="Arial Narrow" w:cs="Arial"/>
              </w:rPr>
            </w:pPr>
            <w:r w:rsidRPr="176434BB">
              <w:rPr>
                <w:rFonts w:ascii="Arial Narrow" w:hAnsi="Arial Narrow" w:cs="Arial"/>
              </w:rPr>
              <w:t xml:space="preserve">ciąg działań związanych z wdrożeniem Systemu, wskazanych w Umowie (w tym także w Harmonogramie) jako Etap. Harmonogram </w:t>
            </w:r>
            <w:r w:rsidR="67C69166" w:rsidRPr="176434BB">
              <w:rPr>
                <w:rFonts w:ascii="Arial Narrow" w:hAnsi="Arial Narrow" w:cs="Arial"/>
              </w:rPr>
              <w:t xml:space="preserve">Ramowy </w:t>
            </w:r>
            <w:r w:rsidRPr="176434BB">
              <w:rPr>
                <w:rFonts w:ascii="Arial Narrow" w:hAnsi="Arial Narrow" w:cs="Arial"/>
              </w:rPr>
              <w:t>przewid</w:t>
            </w:r>
            <w:r w:rsidR="10C7F3B8" w:rsidRPr="176434BB">
              <w:rPr>
                <w:rFonts w:ascii="Arial Narrow" w:hAnsi="Arial Narrow" w:cs="Arial"/>
              </w:rPr>
              <w:t xml:space="preserve">uje </w:t>
            </w:r>
            <w:r w:rsidRPr="176434BB">
              <w:rPr>
                <w:rFonts w:ascii="Arial Narrow" w:hAnsi="Arial Narrow" w:cs="Arial"/>
              </w:rPr>
              <w:t xml:space="preserve">podział </w:t>
            </w:r>
            <w:r w:rsidR="006503D9" w:rsidRPr="176434BB">
              <w:rPr>
                <w:rFonts w:ascii="Arial Narrow" w:hAnsi="Arial Narrow" w:cs="Arial"/>
              </w:rPr>
              <w:t xml:space="preserve">wybranych Etapów na </w:t>
            </w:r>
            <w:r w:rsidRPr="176434BB">
              <w:rPr>
                <w:rFonts w:ascii="Arial Narrow" w:hAnsi="Arial Narrow" w:cs="Arial"/>
              </w:rPr>
              <w:t xml:space="preserve">mniejsze elementy </w:t>
            </w:r>
            <w:r w:rsidR="006503D9" w:rsidRPr="176434BB">
              <w:rPr>
                <w:rFonts w:ascii="Arial Narrow" w:hAnsi="Arial Narrow" w:cs="Arial"/>
              </w:rPr>
              <w:t xml:space="preserve">- </w:t>
            </w:r>
            <w:r w:rsidRPr="176434BB">
              <w:rPr>
                <w:rFonts w:ascii="Arial Narrow" w:hAnsi="Arial Narrow" w:cs="Arial"/>
              </w:rPr>
              <w:t>Fazy.</w:t>
            </w:r>
            <w:r w:rsidR="00844FD6" w:rsidRPr="176434BB">
              <w:rPr>
                <w:rFonts w:ascii="Arial Narrow" w:hAnsi="Arial Narrow" w:cs="Arial"/>
                <w:sz w:val="20"/>
                <w:szCs w:val="20"/>
              </w:rPr>
              <w:t xml:space="preserve"> </w:t>
            </w:r>
            <w:r w:rsidR="00844FD6" w:rsidRPr="176434BB">
              <w:rPr>
                <w:rFonts w:ascii="Arial Narrow" w:hAnsi="Arial Narrow" w:cs="Arial"/>
              </w:rPr>
              <w:t xml:space="preserve">Opis prac i Produkty, które Wykonawca zobowiązany jest zrealizować w ramach danego Etapu oraz objętych daną wersją funkcjonalną Systemu został wskazany w Umowie, w szczególności w </w:t>
            </w:r>
            <w:r w:rsidR="00844FD6" w:rsidRPr="176434BB">
              <w:rPr>
                <w:rFonts w:ascii="Arial Narrow" w:hAnsi="Arial Narrow" w:cs="Arial"/>
                <w:b/>
                <w:bCs/>
              </w:rPr>
              <w:t>Załączniku nr [1]</w:t>
            </w:r>
            <w:r w:rsidR="00844FD6" w:rsidRPr="176434BB">
              <w:rPr>
                <w:rFonts w:ascii="Arial Narrow" w:hAnsi="Arial Narrow" w:cs="Arial"/>
              </w:rPr>
              <w:t xml:space="preserve"> – Przedmiotu Umowy/ OPZ. Harmonogram Szczegółowy może przewidywać podział wdrożenia na mniejsze elementy (np. podetapy, fazy itp.).</w:t>
            </w:r>
          </w:p>
        </w:tc>
      </w:tr>
      <w:tr w:rsidR="0FE34EBC" w14:paraId="24F40629" w14:textId="77777777" w:rsidTr="7B7885AA">
        <w:trPr>
          <w:trHeight w:val="300"/>
        </w:trPr>
        <w:tc>
          <w:tcPr>
            <w:tcW w:w="2741" w:type="dxa"/>
          </w:tcPr>
          <w:p w14:paraId="764E9103" w14:textId="40F99003" w:rsidR="563E1ABD" w:rsidRDefault="563E1ABD" w:rsidP="00521C2B">
            <w:pPr>
              <w:ind w:left="316"/>
              <w:jc w:val="both"/>
              <w:rPr>
                <w:rFonts w:ascii="Arial Narrow" w:hAnsi="Arial Narrow" w:cs="Arial"/>
                <w:b/>
                <w:bCs/>
              </w:rPr>
            </w:pPr>
            <w:r w:rsidRPr="0FE34EBC">
              <w:rPr>
                <w:rFonts w:ascii="Arial Narrow" w:hAnsi="Arial Narrow" w:cs="Arial"/>
                <w:b/>
                <w:bCs/>
              </w:rPr>
              <w:t>Faza</w:t>
            </w:r>
          </w:p>
        </w:tc>
        <w:tc>
          <w:tcPr>
            <w:tcW w:w="262" w:type="dxa"/>
          </w:tcPr>
          <w:p w14:paraId="07662B18" w14:textId="111FAA2A" w:rsidR="0FE34EBC" w:rsidRDefault="14E21AC5" w:rsidP="0FE34EBC">
            <w:pPr>
              <w:jc w:val="both"/>
              <w:rPr>
                <w:rFonts w:ascii="Arial Narrow" w:hAnsi="Arial Narrow" w:cs="Arial"/>
              </w:rPr>
            </w:pPr>
            <w:r w:rsidRPr="3C2980C0">
              <w:rPr>
                <w:rFonts w:ascii="Arial Narrow" w:hAnsi="Arial Narrow" w:cs="Arial"/>
              </w:rPr>
              <w:t>-</w:t>
            </w:r>
          </w:p>
        </w:tc>
        <w:tc>
          <w:tcPr>
            <w:tcW w:w="6270" w:type="dxa"/>
          </w:tcPr>
          <w:p w14:paraId="6188C07E" w14:textId="105274FC" w:rsidR="0FE34EBC" w:rsidRDefault="40D27591" w:rsidP="011A6414">
            <w:pPr>
              <w:jc w:val="both"/>
              <w:rPr>
                <w:rFonts w:ascii="Arial Narrow" w:hAnsi="Arial Narrow" w:cs="Arial"/>
              </w:rPr>
            </w:pPr>
            <w:r w:rsidRPr="4F360F5F">
              <w:rPr>
                <w:rFonts w:ascii="Arial Narrow" w:hAnsi="Arial Narrow" w:cs="Arial"/>
              </w:rPr>
              <w:t xml:space="preserve">element </w:t>
            </w:r>
            <w:r w:rsidR="36915A9E" w:rsidRPr="4F360F5F">
              <w:rPr>
                <w:rFonts w:ascii="Arial Narrow" w:hAnsi="Arial Narrow" w:cs="Arial"/>
              </w:rPr>
              <w:t>danego Etapu wskazan</w:t>
            </w:r>
            <w:r w:rsidR="696C7CE2" w:rsidRPr="4F360F5F">
              <w:rPr>
                <w:rFonts w:ascii="Arial Narrow" w:hAnsi="Arial Narrow" w:cs="Arial"/>
              </w:rPr>
              <w:t>y</w:t>
            </w:r>
            <w:r w:rsidR="36915A9E" w:rsidRPr="4F360F5F">
              <w:rPr>
                <w:rFonts w:ascii="Arial Narrow" w:hAnsi="Arial Narrow" w:cs="Arial"/>
              </w:rPr>
              <w:t xml:space="preserve"> w Harmonogramie Ramowym</w:t>
            </w:r>
            <w:r w:rsidRPr="4F360F5F">
              <w:rPr>
                <w:rFonts w:ascii="Arial Narrow" w:hAnsi="Arial Narrow" w:cs="Arial"/>
              </w:rPr>
              <w:t xml:space="preserve">. Opis prac i Produkty, które Wykonawca zobowiązany jest zrealizować w ramach danej Fazy </w:t>
            </w:r>
            <w:r w:rsidR="20E97E61" w:rsidRPr="4F360F5F">
              <w:rPr>
                <w:rFonts w:ascii="Arial Narrow" w:hAnsi="Arial Narrow" w:cs="Arial"/>
              </w:rPr>
              <w:t>składającej się na</w:t>
            </w:r>
            <w:r w:rsidR="18E7CECE" w:rsidRPr="4F360F5F">
              <w:rPr>
                <w:rFonts w:ascii="Arial Narrow" w:hAnsi="Arial Narrow" w:cs="Arial"/>
              </w:rPr>
              <w:t xml:space="preserve"> Etap</w:t>
            </w:r>
            <w:r w:rsidR="785AD6DC" w:rsidRPr="4F360F5F">
              <w:rPr>
                <w:rFonts w:ascii="Arial Narrow" w:hAnsi="Arial Narrow" w:cs="Arial"/>
              </w:rPr>
              <w:t>, który</w:t>
            </w:r>
            <w:r w:rsidRPr="4F360F5F">
              <w:rPr>
                <w:rFonts w:ascii="Arial Narrow" w:hAnsi="Arial Narrow" w:cs="Arial"/>
              </w:rPr>
              <w:t xml:space="preserve"> został wskazany w Umowie, w szczególności w</w:t>
            </w:r>
            <w:r w:rsidR="647FD807" w:rsidRPr="4F360F5F">
              <w:rPr>
                <w:rFonts w:ascii="Arial Narrow" w:hAnsi="Arial Narrow" w:cs="Arial"/>
              </w:rPr>
              <w:t xml:space="preserve"> </w:t>
            </w:r>
            <w:r w:rsidRPr="4F360F5F">
              <w:rPr>
                <w:rFonts w:ascii="Arial Narrow" w:hAnsi="Arial Narrow" w:cs="Arial"/>
                <w:b/>
                <w:bCs/>
              </w:rPr>
              <w:t>Załączniku nr [1]</w:t>
            </w:r>
            <w:r w:rsidRPr="4F360F5F">
              <w:rPr>
                <w:rFonts w:ascii="Arial Narrow" w:hAnsi="Arial Narrow" w:cs="Arial"/>
              </w:rPr>
              <w:t xml:space="preserve"> – Przedmiotu Umowy/ OPZ.</w:t>
            </w:r>
          </w:p>
        </w:tc>
      </w:tr>
      <w:tr w:rsidR="00EF72FE" w:rsidRPr="00DB6DE0" w14:paraId="16F8D3B5" w14:textId="77777777" w:rsidTr="7B7885AA">
        <w:trPr>
          <w:trHeight w:val="300"/>
        </w:trPr>
        <w:tc>
          <w:tcPr>
            <w:tcW w:w="2741" w:type="dxa"/>
          </w:tcPr>
          <w:p w14:paraId="630C97A7" w14:textId="77777777" w:rsidR="00EF72FE" w:rsidRPr="00DB6DE0" w:rsidRDefault="00EF72FE" w:rsidP="00524FD5">
            <w:pPr>
              <w:spacing w:after="180"/>
              <w:ind w:left="284" w:right="284"/>
              <w:jc w:val="both"/>
              <w:rPr>
                <w:rFonts w:ascii="Arial Narrow" w:hAnsi="Arial Narrow" w:cs="Arial"/>
                <w:b/>
              </w:rPr>
            </w:pPr>
            <w:r>
              <w:rPr>
                <w:rFonts w:ascii="Arial Narrow" w:hAnsi="Arial Narrow" w:cs="Arial"/>
                <w:b/>
              </w:rPr>
              <w:t>Godziny Robocze</w:t>
            </w:r>
          </w:p>
        </w:tc>
        <w:tc>
          <w:tcPr>
            <w:tcW w:w="262" w:type="dxa"/>
          </w:tcPr>
          <w:p w14:paraId="7522D880" w14:textId="50EE1C6A" w:rsidR="00EF72FE" w:rsidRPr="00DB6DE0" w:rsidRDefault="005D5FE5" w:rsidP="00524FD5">
            <w:pPr>
              <w:tabs>
                <w:tab w:val="left" w:pos="1571"/>
              </w:tabs>
              <w:spacing w:after="60"/>
              <w:ind w:right="284"/>
              <w:jc w:val="both"/>
              <w:rPr>
                <w:rFonts w:ascii="Arial Narrow" w:hAnsi="Arial Narrow" w:cs="Arial"/>
              </w:rPr>
            </w:pPr>
            <w:r>
              <w:rPr>
                <w:rFonts w:ascii="Arial Narrow" w:hAnsi="Arial Narrow" w:cs="Arial"/>
              </w:rPr>
              <w:t>-</w:t>
            </w:r>
          </w:p>
        </w:tc>
        <w:tc>
          <w:tcPr>
            <w:tcW w:w="6270" w:type="dxa"/>
          </w:tcPr>
          <w:p w14:paraId="54D8A9D9" w14:textId="77777777" w:rsidR="00EF72FE" w:rsidRPr="00DB6DE0" w:rsidRDefault="00EF72FE" w:rsidP="00524FD5">
            <w:pPr>
              <w:tabs>
                <w:tab w:val="left" w:pos="1571"/>
                <w:tab w:val="left" w:pos="6080"/>
              </w:tabs>
              <w:spacing w:after="60"/>
              <w:ind w:right="-15"/>
              <w:jc w:val="both"/>
              <w:rPr>
                <w:rFonts w:ascii="Arial Narrow" w:hAnsi="Arial Narrow" w:cs="Arial"/>
              </w:rPr>
            </w:pPr>
            <w:r w:rsidRPr="00EF72FE">
              <w:rPr>
                <w:rFonts w:ascii="Arial Narrow" w:hAnsi="Arial Narrow" w:cs="Arial"/>
              </w:rPr>
              <w:t>czas o</w:t>
            </w:r>
            <w:r>
              <w:rPr>
                <w:rFonts w:ascii="Arial Narrow" w:hAnsi="Arial Narrow" w:cs="Arial"/>
              </w:rPr>
              <w:t>d godz. 8:00 do godz. 16:00 w D</w:t>
            </w:r>
            <w:r w:rsidRPr="00EF72FE">
              <w:rPr>
                <w:rFonts w:ascii="Arial Narrow" w:hAnsi="Arial Narrow" w:cs="Arial"/>
              </w:rPr>
              <w:t>ni Robocze.</w:t>
            </w:r>
          </w:p>
        </w:tc>
      </w:tr>
      <w:tr w:rsidR="004807FC" w:rsidRPr="00DB6DE0" w14:paraId="6E1A4B15" w14:textId="77777777" w:rsidTr="7B7885AA">
        <w:trPr>
          <w:trHeight w:val="300"/>
        </w:trPr>
        <w:tc>
          <w:tcPr>
            <w:tcW w:w="2741" w:type="dxa"/>
          </w:tcPr>
          <w:p w14:paraId="62DE937B" w14:textId="77777777" w:rsidR="004807FC" w:rsidRPr="00DB6DE0" w:rsidRDefault="004807FC" w:rsidP="00524FD5">
            <w:pPr>
              <w:spacing w:after="180"/>
              <w:ind w:left="284" w:right="284"/>
              <w:jc w:val="both"/>
              <w:rPr>
                <w:rFonts w:ascii="Arial Narrow" w:hAnsi="Arial Narrow" w:cs="Arial"/>
                <w:b/>
              </w:rPr>
            </w:pPr>
            <w:r w:rsidRPr="00DB6DE0">
              <w:rPr>
                <w:rFonts w:ascii="Arial Narrow" w:hAnsi="Arial Narrow" w:cs="Arial"/>
                <w:b/>
              </w:rPr>
              <w:t>Grupa Kapitało</w:t>
            </w:r>
            <w:r w:rsidR="000A6823">
              <w:rPr>
                <w:rFonts w:ascii="Arial Narrow" w:hAnsi="Arial Narrow" w:cs="Arial"/>
                <w:b/>
              </w:rPr>
              <w:t xml:space="preserve">wa PGE </w:t>
            </w:r>
            <w:r w:rsidRPr="00DB6DE0">
              <w:rPr>
                <w:rFonts w:ascii="Arial Narrow" w:hAnsi="Arial Narrow" w:cs="Arial"/>
                <w:b/>
              </w:rPr>
              <w:t>/</w:t>
            </w:r>
            <w:r w:rsidRPr="00DB6DE0">
              <w:rPr>
                <w:rFonts w:ascii="Arial Narrow" w:hAnsi="Arial Narrow" w:cs="Arial"/>
              </w:rPr>
              <w:t xml:space="preserve"> </w:t>
            </w:r>
            <w:r w:rsidRPr="00DB6DE0">
              <w:rPr>
                <w:rFonts w:ascii="Arial Narrow" w:hAnsi="Arial Narrow" w:cs="Arial"/>
                <w:b/>
              </w:rPr>
              <w:t>GK PGE</w:t>
            </w:r>
          </w:p>
        </w:tc>
        <w:tc>
          <w:tcPr>
            <w:tcW w:w="262" w:type="dxa"/>
          </w:tcPr>
          <w:p w14:paraId="0FCCAF87" w14:textId="77777777" w:rsidR="004807FC" w:rsidRPr="00DB6DE0" w:rsidRDefault="004807FC" w:rsidP="00524FD5">
            <w:pPr>
              <w:spacing w:after="180"/>
              <w:jc w:val="center"/>
              <w:rPr>
                <w:rFonts w:ascii="Arial Narrow" w:hAnsi="Arial Narrow" w:cs="Arial"/>
              </w:rPr>
            </w:pPr>
            <w:r w:rsidRPr="00DB6DE0">
              <w:rPr>
                <w:rFonts w:ascii="Arial Narrow" w:hAnsi="Arial Narrow" w:cs="Arial"/>
              </w:rPr>
              <w:t>-</w:t>
            </w:r>
          </w:p>
        </w:tc>
        <w:tc>
          <w:tcPr>
            <w:tcW w:w="6270" w:type="dxa"/>
          </w:tcPr>
          <w:p w14:paraId="3A76795A" w14:textId="77777777" w:rsidR="004807FC" w:rsidRPr="00DB6DE0" w:rsidRDefault="004807FC" w:rsidP="001E28C9">
            <w:pPr>
              <w:tabs>
                <w:tab w:val="left" w:pos="1571"/>
                <w:tab w:val="left" w:pos="6080"/>
              </w:tabs>
              <w:spacing w:after="60"/>
              <w:ind w:right="-15"/>
              <w:jc w:val="both"/>
              <w:rPr>
                <w:rFonts w:ascii="Arial Narrow" w:hAnsi="Arial Narrow" w:cs="Arial"/>
              </w:rPr>
            </w:pPr>
            <w:r w:rsidRPr="00DB6DE0">
              <w:rPr>
                <w:rFonts w:ascii="Arial Narrow" w:hAnsi="Arial Narrow" w:cs="Arial"/>
              </w:rPr>
              <w:t xml:space="preserve">PGE Polska Grupa Energetyczna S.A. z siedzibą w </w:t>
            </w:r>
            <w:r w:rsidR="001E28C9">
              <w:rPr>
                <w:rFonts w:ascii="Arial Narrow" w:hAnsi="Arial Narrow" w:cs="Arial"/>
              </w:rPr>
              <w:t>Lublinie (ul. Aleja Kraśnicka 27, 20-718 Lublin</w:t>
            </w:r>
            <w:r w:rsidRPr="00DB6DE0">
              <w:rPr>
                <w:rFonts w:ascii="Arial Narrow" w:hAnsi="Arial Narrow" w:cs="Arial"/>
              </w:rPr>
              <w:t>, nr KRS: 0000059307) oraz spółki w stosunku do niej dominujące, zależne lub powiązane – zarówno obecnie, jak i w przyszłości – w rozumieniu przepisów ustawy z dnia 15 września 2000 r. Kodeks spółek handlowych</w:t>
            </w:r>
            <w:r w:rsidR="00D84E3E">
              <w:rPr>
                <w:rFonts w:ascii="Arial Narrow" w:hAnsi="Arial Narrow" w:cs="Arial"/>
              </w:rPr>
              <w:t xml:space="preserve"> ze zm</w:t>
            </w:r>
            <w:r w:rsidRPr="00DB6DE0">
              <w:rPr>
                <w:rFonts w:ascii="Arial Narrow" w:hAnsi="Arial Narrow" w:cs="Arial"/>
              </w:rPr>
              <w:t>.</w:t>
            </w:r>
          </w:p>
        </w:tc>
      </w:tr>
      <w:tr w:rsidR="004807FC" w:rsidRPr="00DB6DE0" w14:paraId="0FE53436" w14:textId="77777777" w:rsidTr="7B7885AA">
        <w:trPr>
          <w:trHeight w:val="300"/>
        </w:trPr>
        <w:tc>
          <w:tcPr>
            <w:tcW w:w="2741" w:type="dxa"/>
          </w:tcPr>
          <w:p w14:paraId="01BF5939" w14:textId="03711A36" w:rsidR="004807FC" w:rsidRPr="00DB6DE0" w:rsidRDefault="6F2B26CD" w:rsidP="00524FD5">
            <w:pPr>
              <w:spacing w:after="180"/>
              <w:ind w:left="284" w:right="284"/>
              <w:jc w:val="both"/>
              <w:rPr>
                <w:rFonts w:ascii="Arial Narrow" w:hAnsi="Arial Narrow" w:cs="Arial"/>
              </w:rPr>
            </w:pPr>
            <w:r w:rsidRPr="0AB462F8">
              <w:rPr>
                <w:rFonts w:ascii="Arial Narrow" w:hAnsi="Arial Narrow" w:cs="Arial"/>
                <w:b/>
                <w:bCs/>
              </w:rPr>
              <w:t>Harmonogram</w:t>
            </w:r>
            <w:r w:rsidR="0A8A631B" w:rsidRPr="0AB462F8">
              <w:rPr>
                <w:rFonts w:ascii="Arial Narrow" w:hAnsi="Arial Narrow" w:cs="Arial"/>
                <w:b/>
                <w:bCs/>
              </w:rPr>
              <w:t xml:space="preserve"> Ramowy</w:t>
            </w:r>
          </w:p>
        </w:tc>
        <w:tc>
          <w:tcPr>
            <w:tcW w:w="262" w:type="dxa"/>
          </w:tcPr>
          <w:p w14:paraId="24CE8519" w14:textId="77777777" w:rsidR="004807FC" w:rsidRPr="00DB6DE0" w:rsidRDefault="004807FC" w:rsidP="00524FD5">
            <w:pPr>
              <w:spacing w:after="180"/>
              <w:jc w:val="center"/>
              <w:rPr>
                <w:rFonts w:ascii="Arial Narrow" w:hAnsi="Arial Narrow" w:cs="Arial"/>
              </w:rPr>
            </w:pPr>
            <w:r w:rsidRPr="00DB6DE0">
              <w:rPr>
                <w:rFonts w:ascii="Arial Narrow" w:hAnsi="Arial Narrow" w:cs="Arial"/>
              </w:rPr>
              <w:t>-</w:t>
            </w:r>
          </w:p>
        </w:tc>
        <w:tc>
          <w:tcPr>
            <w:tcW w:w="6270" w:type="dxa"/>
          </w:tcPr>
          <w:p w14:paraId="0C5765B3" w14:textId="2F837CC2" w:rsidR="004807FC" w:rsidRPr="00DB6DE0" w:rsidRDefault="6F2B26CD" w:rsidP="00524FD5">
            <w:pPr>
              <w:tabs>
                <w:tab w:val="left" w:pos="1571"/>
              </w:tabs>
              <w:spacing w:after="60"/>
              <w:jc w:val="both"/>
              <w:rPr>
                <w:rFonts w:ascii="Arial Narrow" w:hAnsi="Arial Narrow" w:cs="Arial"/>
              </w:rPr>
            </w:pPr>
            <w:r w:rsidRPr="0AB462F8">
              <w:rPr>
                <w:rFonts w:ascii="Arial Narrow" w:hAnsi="Arial Narrow" w:cs="Arial"/>
              </w:rPr>
              <w:t>Harmonogram Ramowy określa kluczowe daty realizacji Wdrożenia</w:t>
            </w:r>
            <w:r w:rsidR="3DB8C66C" w:rsidRPr="0AB462F8">
              <w:rPr>
                <w:rFonts w:ascii="Arial Narrow" w:hAnsi="Arial Narrow" w:cs="Arial"/>
              </w:rPr>
              <w:t xml:space="preserve"> (w tym Etapów i Faz)</w:t>
            </w:r>
            <w:r w:rsidRPr="0AB462F8">
              <w:rPr>
                <w:rFonts w:ascii="Arial Narrow" w:hAnsi="Arial Narrow" w:cs="Arial"/>
              </w:rPr>
              <w:t xml:space="preserve"> oraz </w:t>
            </w:r>
            <w:r w:rsidR="1E798C71" w:rsidRPr="0AB462F8">
              <w:rPr>
                <w:rFonts w:ascii="Arial Narrow" w:hAnsi="Arial Narrow" w:cs="Arial"/>
              </w:rPr>
              <w:t xml:space="preserve">daty Startów </w:t>
            </w:r>
            <w:r w:rsidRPr="0AB462F8">
              <w:rPr>
                <w:rFonts w:ascii="Arial Narrow" w:hAnsi="Arial Narrow" w:cs="Arial"/>
              </w:rPr>
              <w:t>Produkcyjn</w:t>
            </w:r>
            <w:r w:rsidR="1E798C71" w:rsidRPr="0AB462F8">
              <w:rPr>
                <w:rFonts w:ascii="Arial Narrow" w:hAnsi="Arial Narrow" w:cs="Arial"/>
              </w:rPr>
              <w:t>ych Systemu w wybranych Etapach</w:t>
            </w:r>
            <w:r w:rsidR="60C5EB8A" w:rsidRPr="0AB462F8">
              <w:rPr>
                <w:rFonts w:ascii="Arial Narrow" w:hAnsi="Arial Narrow" w:cs="Arial"/>
              </w:rPr>
              <w:t xml:space="preserve">, a także zakończenia </w:t>
            </w:r>
            <w:r w:rsidR="1E798C71" w:rsidRPr="0AB462F8">
              <w:rPr>
                <w:rFonts w:ascii="Arial Narrow" w:hAnsi="Arial Narrow" w:cs="Arial"/>
              </w:rPr>
              <w:t xml:space="preserve">Okresów </w:t>
            </w:r>
            <w:r w:rsidR="60C5EB8A" w:rsidRPr="0AB462F8">
              <w:rPr>
                <w:rFonts w:ascii="Arial Narrow" w:hAnsi="Arial Narrow" w:cs="Arial"/>
              </w:rPr>
              <w:t>Stabilizacji</w:t>
            </w:r>
            <w:r w:rsidR="3DB8C66C" w:rsidRPr="0AB462F8">
              <w:rPr>
                <w:rFonts w:ascii="Arial Narrow" w:hAnsi="Arial Narrow" w:cs="Arial"/>
              </w:rPr>
              <w:t xml:space="preserve"> Systemu w wybranych Etapach</w:t>
            </w:r>
            <w:r w:rsidRPr="0AB462F8">
              <w:rPr>
                <w:rFonts w:ascii="Arial Narrow" w:hAnsi="Arial Narrow" w:cs="Arial"/>
              </w:rPr>
              <w:t>. Może być zmieniany tylko w drodze aneksu do Umowy.</w:t>
            </w:r>
          </w:p>
        </w:tc>
      </w:tr>
      <w:tr w:rsidR="0AB462F8" w14:paraId="067836CE" w14:textId="77777777" w:rsidTr="7B7885AA">
        <w:trPr>
          <w:trHeight w:val="300"/>
        </w:trPr>
        <w:tc>
          <w:tcPr>
            <w:tcW w:w="2741" w:type="dxa"/>
          </w:tcPr>
          <w:p w14:paraId="08FCA31A" w14:textId="3F97970D" w:rsidR="3F8920A2" w:rsidRDefault="3F8920A2" w:rsidP="0AB462F8">
            <w:pPr>
              <w:spacing w:after="180"/>
              <w:ind w:left="284" w:right="284"/>
              <w:jc w:val="both"/>
              <w:rPr>
                <w:rFonts w:ascii="Arial Narrow" w:hAnsi="Arial Narrow" w:cs="Arial"/>
                <w:b/>
                <w:bCs/>
              </w:rPr>
            </w:pPr>
            <w:r w:rsidRPr="0AB462F8">
              <w:rPr>
                <w:rFonts w:ascii="Arial Narrow" w:hAnsi="Arial Narrow" w:cs="Arial"/>
                <w:b/>
                <w:bCs/>
              </w:rPr>
              <w:t>Harmonogram Szczegółowy</w:t>
            </w:r>
          </w:p>
        </w:tc>
        <w:tc>
          <w:tcPr>
            <w:tcW w:w="262" w:type="dxa"/>
          </w:tcPr>
          <w:p w14:paraId="30D6DFC0" w14:textId="66C1D68C" w:rsidR="0AB462F8" w:rsidRDefault="0AB462F8" w:rsidP="0AB462F8">
            <w:pPr>
              <w:jc w:val="center"/>
              <w:rPr>
                <w:rFonts w:ascii="Arial Narrow" w:hAnsi="Arial Narrow" w:cs="Arial"/>
              </w:rPr>
            </w:pPr>
          </w:p>
        </w:tc>
        <w:tc>
          <w:tcPr>
            <w:tcW w:w="6270" w:type="dxa"/>
          </w:tcPr>
          <w:p w14:paraId="48E69BF8" w14:textId="304722B6" w:rsidR="4F483604" w:rsidRDefault="4F483604" w:rsidP="0AB462F8">
            <w:pPr>
              <w:tabs>
                <w:tab w:val="left" w:pos="1571"/>
              </w:tabs>
              <w:spacing w:after="60"/>
              <w:jc w:val="both"/>
              <w:rPr>
                <w:rFonts w:ascii="Arial Narrow" w:hAnsi="Arial Narrow" w:cs="Arial"/>
              </w:rPr>
            </w:pPr>
            <w:r w:rsidRPr="0AB462F8">
              <w:rPr>
                <w:rFonts w:ascii="Arial Narrow" w:hAnsi="Arial Narrow" w:cs="Arial"/>
              </w:rPr>
              <w:t>Harmonogram Szczegółowy określa robocze daty realizacji poszczególnych prac i może być na bieżąco zmieniany przez decyzją wspólną Koordynatorów Stron, o ile nie wpływa na Harmonogram Ramowy lub Wynagrodzenie.</w:t>
            </w:r>
          </w:p>
          <w:p w14:paraId="506379D5" w14:textId="0D48F065" w:rsidR="0AB462F8" w:rsidRDefault="0AB462F8" w:rsidP="0AB462F8">
            <w:pPr>
              <w:jc w:val="both"/>
              <w:rPr>
                <w:rFonts w:ascii="Arial Narrow" w:hAnsi="Arial Narrow" w:cs="Arial"/>
              </w:rPr>
            </w:pPr>
          </w:p>
        </w:tc>
      </w:tr>
      <w:tr w:rsidR="00FA18D3" w:rsidRPr="00DB6DE0" w14:paraId="16DADE0D" w14:textId="77777777" w:rsidTr="7B7885AA">
        <w:trPr>
          <w:trHeight w:val="300"/>
        </w:trPr>
        <w:tc>
          <w:tcPr>
            <w:tcW w:w="2741" w:type="dxa"/>
          </w:tcPr>
          <w:p w14:paraId="0F703904" w14:textId="20AE7230" w:rsidR="00FA18D3" w:rsidRPr="00595E28" w:rsidRDefault="00FA18D3" w:rsidP="00524FD5">
            <w:pPr>
              <w:spacing w:after="180"/>
              <w:ind w:left="284" w:right="284"/>
              <w:jc w:val="both"/>
              <w:rPr>
                <w:rFonts w:ascii="Arial Narrow" w:hAnsi="Arial Narrow" w:cs="Arial"/>
                <w:b/>
                <w:color w:val="000000" w:themeColor="text1"/>
              </w:rPr>
            </w:pPr>
            <w:r w:rsidRPr="00595E28">
              <w:rPr>
                <w:rFonts w:ascii="Arial Narrow" w:hAnsi="Arial Narrow" w:cs="Arial"/>
                <w:b/>
                <w:color w:val="000000" w:themeColor="text1"/>
              </w:rPr>
              <w:t>Koordynator</w:t>
            </w:r>
          </w:p>
        </w:tc>
        <w:tc>
          <w:tcPr>
            <w:tcW w:w="262" w:type="dxa"/>
          </w:tcPr>
          <w:p w14:paraId="5F47F770" w14:textId="1CEFE717" w:rsidR="00FA18D3" w:rsidRPr="00595E28" w:rsidRDefault="001264AB" w:rsidP="00524FD5">
            <w:pPr>
              <w:spacing w:after="180"/>
              <w:jc w:val="center"/>
              <w:rPr>
                <w:rFonts w:ascii="Arial Narrow" w:hAnsi="Arial Narrow" w:cs="Arial"/>
                <w:color w:val="000000" w:themeColor="text1"/>
              </w:rPr>
            </w:pPr>
            <w:r>
              <w:rPr>
                <w:rFonts w:ascii="Arial Narrow" w:hAnsi="Arial Narrow" w:cs="Arial"/>
                <w:color w:val="000000" w:themeColor="text1"/>
              </w:rPr>
              <w:t>-</w:t>
            </w:r>
          </w:p>
        </w:tc>
        <w:tc>
          <w:tcPr>
            <w:tcW w:w="6270" w:type="dxa"/>
          </w:tcPr>
          <w:p w14:paraId="66EC6B3D" w14:textId="7C679D17" w:rsidR="00FA18D3" w:rsidRPr="00595E28" w:rsidRDefault="00FA18D3" w:rsidP="00524FD5">
            <w:pPr>
              <w:tabs>
                <w:tab w:val="left" w:pos="1571"/>
              </w:tabs>
              <w:spacing w:after="60"/>
              <w:jc w:val="both"/>
              <w:rPr>
                <w:rFonts w:ascii="Arial Narrow" w:hAnsi="Arial Narrow" w:cs="Arial"/>
                <w:color w:val="000000" w:themeColor="text1"/>
              </w:rPr>
            </w:pPr>
            <w:r w:rsidRPr="00595E28">
              <w:rPr>
                <w:rFonts w:ascii="Arial Narrow" w:hAnsi="Arial Narrow"/>
                <w:color w:val="000000" w:themeColor="text1"/>
              </w:rPr>
              <w:t xml:space="preserve">osoba wyznaczona przez </w:t>
            </w:r>
            <w:r w:rsidR="002739A1">
              <w:rPr>
                <w:rFonts w:ascii="Arial Narrow" w:hAnsi="Arial Narrow"/>
                <w:color w:val="000000" w:themeColor="text1"/>
              </w:rPr>
              <w:t xml:space="preserve">każdą </w:t>
            </w:r>
            <w:r w:rsidRPr="00595E28">
              <w:rPr>
                <w:rFonts w:ascii="Arial Narrow" w:hAnsi="Arial Narrow"/>
                <w:color w:val="000000" w:themeColor="text1"/>
              </w:rPr>
              <w:t>Stronę w celu nadzoru i koordynowania realizacji Umowy</w:t>
            </w:r>
            <w:r w:rsidR="00135A85" w:rsidRPr="00595E28">
              <w:rPr>
                <w:rFonts w:ascii="Arial Narrow" w:hAnsi="Arial Narrow"/>
                <w:color w:val="000000" w:themeColor="text1"/>
              </w:rPr>
              <w:t xml:space="preserve"> oraz dokonywania odbiorów w imieniu </w:t>
            </w:r>
            <w:r w:rsidR="007D6944">
              <w:rPr>
                <w:rFonts w:ascii="Arial Narrow" w:hAnsi="Arial Narrow"/>
                <w:color w:val="000000" w:themeColor="text1"/>
              </w:rPr>
              <w:t>każdej ze Stron</w:t>
            </w:r>
            <w:r w:rsidR="00135A85" w:rsidRPr="00595E28">
              <w:rPr>
                <w:rFonts w:ascii="Arial Narrow" w:hAnsi="Arial Narrow"/>
                <w:color w:val="000000" w:themeColor="text1"/>
              </w:rPr>
              <w:t>.</w:t>
            </w:r>
          </w:p>
        </w:tc>
      </w:tr>
      <w:tr w:rsidR="001264AB" w:rsidRPr="00DB6DE0" w14:paraId="64DD00A5" w14:textId="77777777" w:rsidTr="7B7885AA">
        <w:trPr>
          <w:trHeight w:val="300"/>
        </w:trPr>
        <w:tc>
          <w:tcPr>
            <w:tcW w:w="2741" w:type="dxa"/>
          </w:tcPr>
          <w:p w14:paraId="10EA280F" w14:textId="36743547" w:rsidR="001264AB" w:rsidRPr="00595E28" w:rsidRDefault="001264AB" w:rsidP="00524FD5">
            <w:pPr>
              <w:spacing w:after="180"/>
              <w:ind w:left="284" w:right="284"/>
              <w:jc w:val="both"/>
              <w:rPr>
                <w:rFonts w:ascii="Arial Narrow" w:hAnsi="Arial Narrow" w:cs="Arial"/>
                <w:b/>
                <w:color w:val="000000" w:themeColor="text1"/>
              </w:rPr>
            </w:pPr>
            <w:r>
              <w:rPr>
                <w:rFonts w:ascii="Arial Narrow" w:hAnsi="Arial Narrow" w:cs="Arial"/>
                <w:b/>
                <w:color w:val="000000" w:themeColor="text1"/>
              </w:rPr>
              <w:lastRenderedPageBreak/>
              <w:t>Naprawa</w:t>
            </w:r>
          </w:p>
        </w:tc>
        <w:tc>
          <w:tcPr>
            <w:tcW w:w="262" w:type="dxa"/>
          </w:tcPr>
          <w:p w14:paraId="020F7BD4" w14:textId="6F716F10" w:rsidR="001264AB" w:rsidRPr="00595E28" w:rsidRDefault="001264AB" w:rsidP="00524FD5">
            <w:pPr>
              <w:spacing w:after="180"/>
              <w:jc w:val="center"/>
              <w:rPr>
                <w:rFonts w:ascii="Arial Narrow" w:hAnsi="Arial Narrow" w:cs="Arial"/>
                <w:color w:val="000000" w:themeColor="text1"/>
              </w:rPr>
            </w:pPr>
            <w:r>
              <w:rPr>
                <w:rFonts w:ascii="Arial Narrow" w:hAnsi="Arial Narrow" w:cs="Arial"/>
                <w:color w:val="000000" w:themeColor="text1"/>
              </w:rPr>
              <w:t>-</w:t>
            </w:r>
          </w:p>
        </w:tc>
        <w:tc>
          <w:tcPr>
            <w:tcW w:w="6270" w:type="dxa"/>
          </w:tcPr>
          <w:p w14:paraId="270E2638" w14:textId="64CFAA2D" w:rsidR="001264AB" w:rsidRPr="00595E28" w:rsidRDefault="001264AB" w:rsidP="00524FD5">
            <w:pPr>
              <w:tabs>
                <w:tab w:val="left" w:pos="1571"/>
              </w:tabs>
              <w:spacing w:after="60"/>
              <w:jc w:val="both"/>
              <w:rPr>
                <w:rFonts w:ascii="Arial Narrow" w:hAnsi="Arial Narrow"/>
                <w:color w:val="000000" w:themeColor="text1"/>
              </w:rPr>
            </w:pPr>
            <w:r w:rsidRPr="001264AB">
              <w:rPr>
                <w:rFonts w:ascii="Arial Narrow" w:hAnsi="Arial Narrow"/>
                <w:color w:val="000000" w:themeColor="text1"/>
                <w:lang w:val="cs-CZ"/>
              </w:rPr>
              <w:t xml:space="preserve">rozwiązanie </w:t>
            </w:r>
            <w:r>
              <w:rPr>
                <w:rFonts w:ascii="Arial Narrow" w:hAnsi="Arial Narrow"/>
                <w:color w:val="000000" w:themeColor="text1"/>
                <w:lang w:val="cs-CZ"/>
              </w:rPr>
              <w:t>Wady</w:t>
            </w:r>
            <w:r w:rsidRPr="001264AB">
              <w:rPr>
                <w:rFonts w:ascii="Arial Narrow" w:hAnsi="Arial Narrow"/>
                <w:color w:val="000000" w:themeColor="text1"/>
                <w:lang w:val="cs-CZ"/>
              </w:rPr>
              <w:t xml:space="preserve"> poprzez usunięcie Usterki, Błędu lub Awarii</w:t>
            </w:r>
            <w:r>
              <w:rPr>
                <w:rFonts w:ascii="Arial Narrow" w:hAnsi="Arial Narrow"/>
                <w:color w:val="000000" w:themeColor="text1"/>
                <w:lang w:val="cs-CZ"/>
              </w:rPr>
              <w:t>. C</w:t>
            </w:r>
            <w:r w:rsidR="00834E6C">
              <w:rPr>
                <w:rFonts w:ascii="Arial Narrow" w:hAnsi="Arial Narrow"/>
                <w:color w:val="000000" w:themeColor="text1"/>
                <w:lang w:val="cs-CZ"/>
              </w:rPr>
              <w:t>el</w:t>
            </w:r>
            <w:r w:rsidRPr="00F102E6">
              <w:rPr>
                <w:rFonts w:ascii="Arial Narrow" w:hAnsi="Arial Narrow"/>
                <w:color w:val="000000" w:themeColor="text1"/>
                <w:lang w:val="cs-CZ"/>
              </w:rPr>
              <w:t>em Naprawy jest przywrócenie funkcjonalności Systemu zgodnie z jego opisem w Dokumentacji.</w:t>
            </w:r>
          </w:p>
        </w:tc>
      </w:tr>
      <w:tr w:rsidR="00D62E84" w:rsidRPr="00DB6DE0" w14:paraId="606CE532" w14:textId="77777777" w:rsidTr="7B7885AA">
        <w:trPr>
          <w:trHeight w:val="300"/>
        </w:trPr>
        <w:tc>
          <w:tcPr>
            <w:tcW w:w="2741" w:type="dxa"/>
          </w:tcPr>
          <w:p w14:paraId="1C4F397A" w14:textId="044319A9" w:rsidR="00D62E84" w:rsidRPr="00595E28" w:rsidRDefault="00D62E84" w:rsidP="00524FD5">
            <w:pPr>
              <w:spacing w:after="180"/>
              <w:ind w:left="284" w:right="284"/>
              <w:jc w:val="both"/>
              <w:rPr>
                <w:rFonts w:ascii="Arial Narrow" w:hAnsi="Arial Narrow" w:cs="Arial"/>
                <w:b/>
                <w:color w:val="000000" w:themeColor="text1"/>
              </w:rPr>
            </w:pPr>
            <w:r w:rsidRPr="00D62E84">
              <w:rPr>
                <w:rFonts w:ascii="Arial Narrow" w:hAnsi="Arial Narrow" w:cs="Arial"/>
                <w:b/>
                <w:color w:val="000000" w:themeColor="text1"/>
              </w:rPr>
              <w:t>Obejście</w:t>
            </w:r>
          </w:p>
        </w:tc>
        <w:tc>
          <w:tcPr>
            <w:tcW w:w="262" w:type="dxa"/>
          </w:tcPr>
          <w:p w14:paraId="265CC541" w14:textId="7E5DF09D" w:rsidR="00D62E84" w:rsidRPr="00595E28" w:rsidRDefault="005D5FE5" w:rsidP="00524FD5">
            <w:pPr>
              <w:spacing w:after="180"/>
              <w:jc w:val="center"/>
              <w:rPr>
                <w:rFonts w:ascii="Arial Narrow" w:hAnsi="Arial Narrow" w:cs="Arial"/>
                <w:color w:val="000000" w:themeColor="text1"/>
              </w:rPr>
            </w:pPr>
            <w:r>
              <w:rPr>
                <w:rFonts w:ascii="Arial Narrow" w:hAnsi="Arial Narrow" w:cs="Arial"/>
                <w:color w:val="000000" w:themeColor="text1"/>
              </w:rPr>
              <w:t>-</w:t>
            </w:r>
          </w:p>
        </w:tc>
        <w:tc>
          <w:tcPr>
            <w:tcW w:w="6270" w:type="dxa"/>
          </w:tcPr>
          <w:p w14:paraId="50081079" w14:textId="7836A97D" w:rsidR="00D62E84" w:rsidRPr="00595E28" w:rsidRDefault="00D62E84" w:rsidP="00524FD5">
            <w:pPr>
              <w:tabs>
                <w:tab w:val="left" w:pos="1571"/>
              </w:tabs>
              <w:spacing w:after="60"/>
              <w:jc w:val="both"/>
              <w:rPr>
                <w:rFonts w:ascii="Arial Narrow" w:hAnsi="Arial Narrow"/>
                <w:color w:val="000000" w:themeColor="text1"/>
              </w:rPr>
            </w:pPr>
            <w:r w:rsidRPr="176434BB">
              <w:rPr>
                <w:rFonts w:ascii="Arial Narrow" w:hAnsi="Arial Narrow"/>
                <w:color w:val="000000" w:themeColor="text1"/>
                <w:lang w:val="cs-CZ"/>
              </w:rPr>
              <w:t>ograniczenie lub wyeliminowanie wpływu Wady, dla którego pełne rozwiązanie nie jest jeszcze dostępne. W przypadku skutecznego zastosowania Obejścia Czas Usunięcia Wady (</w:t>
            </w:r>
            <w:r w:rsidR="00834E6C" w:rsidRPr="176434BB">
              <w:rPr>
                <w:rFonts w:ascii="Arial Narrow" w:hAnsi="Arial Narrow"/>
                <w:color w:val="000000" w:themeColor="text1"/>
                <w:lang w:val="cs-CZ"/>
              </w:rPr>
              <w:t>N</w:t>
            </w:r>
            <w:r w:rsidRPr="176434BB">
              <w:rPr>
                <w:rFonts w:ascii="Arial Narrow" w:hAnsi="Arial Narrow"/>
                <w:color w:val="000000" w:themeColor="text1"/>
                <w:lang w:val="cs-CZ"/>
              </w:rPr>
              <w:t xml:space="preserve">aprawy) ulega wydłużeniu zgodnie z </w:t>
            </w:r>
            <w:r w:rsidRPr="176434BB">
              <w:rPr>
                <w:rFonts w:ascii="Arial Narrow" w:hAnsi="Arial Narrow"/>
                <w:b/>
                <w:bCs/>
                <w:color w:val="000000" w:themeColor="text1"/>
              </w:rPr>
              <w:t xml:space="preserve">Załącznikiem nr </w:t>
            </w:r>
            <w:r w:rsidR="0043724C" w:rsidRPr="176434BB">
              <w:rPr>
                <w:rFonts w:ascii="Arial Narrow" w:hAnsi="Arial Narrow"/>
                <w:b/>
                <w:bCs/>
                <w:color w:val="000000" w:themeColor="text1"/>
              </w:rPr>
              <w:t xml:space="preserve">18 </w:t>
            </w:r>
            <w:r w:rsidRPr="176434BB">
              <w:rPr>
                <w:rFonts w:ascii="Arial Narrow" w:hAnsi="Arial Narrow"/>
                <w:color w:val="000000" w:themeColor="text1"/>
              </w:rPr>
              <w:t xml:space="preserve">[Warunki świadczenia usług </w:t>
            </w:r>
            <w:r w:rsidR="00844FD6" w:rsidRPr="176434BB">
              <w:rPr>
                <w:rFonts w:ascii="Arial Narrow" w:hAnsi="Arial Narrow"/>
                <w:color w:val="000000" w:themeColor="text1"/>
              </w:rPr>
              <w:t xml:space="preserve">Asysty </w:t>
            </w:r>
            <w:r w:rsidR="00521C2B" w:rsidRPr="176434BB">
              <w:rPr>
                <w:rFonts w:ascii="Arial Narrow" w:hAnsi="Arial Narrow"/>
                <w:color w:val="000000" w:themeColor="text1"/>
              </w:rPr>
              <w:t>T</w:t>
            </w:r>
            <w:r w:rsidRPr="176434BB">
              <w:rPr>
                <w:rFonts w:ascii="Arial Narrow" w:hAnsi="Arial Narrow"/>
                <w:color w:val="000000" w:themeColor="text1"/>
              </w:rPr>
              <w:t xml:space="preserve">echnicznej]. </w:t>
            </w:r>
          </w:p>
        </w:tc>
      </w:tr>
      <w:tr w:rsidR="00550F13" w:rsidRPr="00DB6DE0" w14:paraId="2057B993" w14:textId="77777777" w:rsidTr="7B7885AA">
        <w:trPr>
          <w:trHeight w:val="300"/>
        </w:trPr>
        <w:tc>
          <w:tcPr>
            <w:tcW w:w="2741" w:type="dxa"/>
          </w:tcPr>
          <w:p w14:paraId="1C410359" w14:textId="2124D85B" w:rsidR="00550F13" w:rsidRPr="00595E28" w:rsidRDefault="00550F13" w:rsidP="00524FD5">
            <w:pPr>
              <w:spacing w:after="180"/>
              <w:ind w:left="284" w:right="284"/>
              <w:jc w:val="both"/>
              <w:rPr>
                <w:rFonts w:ascii="Arial Narrow" w:hAnsi="Arial Narrow" w:cs="Arial"/>
                <w:b/>
                <w:color w:val="000000" w:themeColor="text1"/>
              </w:rPr>
            </w:pPr>
            <w:r w:rsidRPr="00595E28">
              <w:rPr>
                <w:rFonts w:ascii="Arial Narrow" w:hAnsi="Arial Narrow" w:cs="Arial"/>
                <w:b/>
                <w:color w:val="000000" w:themeColor="text1"/>
              </w:rPr>
              <w:t>Oferta Wykonawcy</w:t>
            </w:r>
          </w:p>
        </w:tc>
        <w:tc>
          <w:tcPr>
            <w:tcW w:w="262" w:type="dxa"/>
          </w:tcPr>
          <w:p w14:paraId="052A3F88" w14:textId="362571D7" w:rsidR="00550F13" w:rsidRPr="00595E28" w:rsidRDefault="005D5FE5" w:rsidP="00524FD5">
            <w:pPr>
              <w:spacing w:after="180"/>
              <w:jc w:val="center"/>
              <w:rPr>
                <w:rFonts w:ascii="Arial Narrow" w:hAnsi="Arial Narrow" w:cs="Arial"/>
                <w:color w:val="000000" w:themeColor="text1"/>
              </w:rPr>
            </w:pPr>
            <w:r>
              <w:rPr>
                <w:rFonts w:ascii="Arial Narrow" w:hAnsi="Arial Narrow" w:cs="Arial"/>
                <w:color w:val="000000" w:themeColor="text1"/>
              </w:rPr>
              <w:t>-</w:t>
            </w:r>
          </w:p>
        </w:tc>
        <w:tc>
          <w:tcPr>
            <w:tcW w:w="6270" w:type="dxa"/>
          </w:tcPr>
          <w:p w14:paraId="40D401D9" w14:textId="7D4DE43F" w:rsidR="00550F13" w:rsidRPr="00595E28" w:rsidRDefault="00550F13" w:rsidP="00524FD5">
            <w:pPr>
              <w:tabs>
                <w:tab w:val="left" w:pos="1571"/>
              </w:tabs>
              <w:spacing w:after="60"/>
              <w:jc w:val="both"/>
              <w:rPr>
                <w:rFonts w:ascii="Arial Narrow" w:hAnsi="Arial Narrow"/>
                <w:color w:val="000000" w:themeColor="text1"/>
              </w:rPr>
            </w:pPr>
            <w:r w:rsidRPr="00595E28">
              <w:rPr>
                <w:rFonts w:ascii="Arial Narrow" w:hAnsi="Arial Narrow"/>
                <w:color w:val="000000" w:themeColor="text1"/>
              </w:rPr>
              <w:t xml:space="preserve">Oferta końcowa Wykonawcy złożona w ramach </w:t>
            </w:r>
            <w:r w:rsidR="007D6944">
              <w:rPr>
                <w:rFonts w:ascii="Arial Narrow" w:hAnsi="Arial Narrow"/>
                <w:color w:val="000000" w:themeColor="text1"/>
              </w:rPr>
              <w:t>P</w:t>
            </w:r>
            <w:r w:rsidR="007D6944" w:rsidRPr="00595E28">
              <w:rPr>
                <w:rFonts w:ascii="Arial Narrow" w:hAnsi="Arial Narrow"/>
                <w:color w:val="000000" w:themeColor="text1"/>
              </w:rPr>
              <w:t xml:space="preserve">ostępowania </w:t>
            </w:r>
            <w:r w:rsidRPr="00595E28">
              <w:rPr>
                <w:rFonts w:ascii="Arial Narrow" w:hAnsi="Arial Narrow"/>
                <w:color w:val="000000" w:themeColor="text1"/>
              </w:rPr>
              <w:t>zakupowego</w:t>
            </w:r>
            <w:r w:rsidR="00E31442">
              <w:rPr>
                <w:rFonts w:ascii="Arial Narrow" w:hAnsi="Arial Narrow"/>
                <w:color w:val="000000" w:themeColor="text1"/>
              </w:rPr>
              <w:t xml:space="preserve">, </w:t>
            </w:r>
            <w:r w:rsidR="00E31442" w:rsidRPr="00E31442">
              <w:rPr>
                <w:rFonts w:ascii="Arial Narrow" w:hAnsi="Arial Narrow"/>
                <w:color w:val="000000" w:themeColor="text1"/>
              </w:rPr>
              <w:t xml:space="preserve">stanowiąca </w:t>
            </w:r>
            <w:r w:rsidR="00E31442" w:rsidRPr="007F7E0A">
              <w:rPr>
                <w:rFonts w:ascii="Arial Narrow" w:hAnsi="Arial Narrow"/>
                <w:b/>
                <w:bCs/>
                <w:color w:val="000000" w:themeColor="text1"/>
              </w:rPr>
              <w:t>Załącznik nr 2</w:t>
            </w:r>
            <w:r w:rsidR="00E31442" w:rsidRPr="00E31442">
              <w:rPr>
                <w:rFonts w:ascii="Arial Narrow" w:hAnsi="Arial Narrow"/>
                <w:color w:val="000000" w:themeColor="text1"/>
              </w:rPr>
              <w:t xml:space="preserve"> [Oferta Wykonawcy].</w:t>
            </w:r>
          </w:p>
        </w:tc>
      </w:tr>
      <w:tr w:rsidR="0000789E" w:rsidRPr="00DB6DE0" w14:paraId="6CDF7445" w14:textId="77777777" w:rsidTr="7B7885AA">
        <w:trPr>
          <w:trHeight w:val="300"/>
        </w:trPr>
        <w:tc>
          <w:tcPr>
            <w:tcW w:w="2741" w:type="dxa"/>
          </w:tcPr>
          <w:p w14:paraId="40B8886C" w14:textId="4DD69C7E" w:rsidR="0000789E" w:rsidRPr="00595E28" w:rsidRDefault="0000789E" w:rsidP="00524FD5">
            <w:pPr>
              <w:spacing w:after="180"/>
              <w:ind w:left="284" w:right="284"/>
              <w:jc w:val="both"/>
              <w:rPr>
                <w:rFonts w:ascii="Arial Narrow" w:hAnsi="Arial Narrow" w:cs="Arial"/>
                <w:b/>
                <w:color w:val="000000" w:themeColor="text1"/>
              </w:rPr>
            </w:pPr>
            <w:r>
              <w:rPr>
                <w:rFonts w:ascii="Arial Narrow" w:hAnsi="Arial Narrow" w:cs="Arial"/>
                <w:b/>
                <w:color w:val="000000" w:themeColor="text1"/>
              </w:rPr>
              <w:t>Okres Stabilizacji</w:t>
            </w:r>
          </w:p>
        </w:tc>
        <w:tc>
          <w:tcPr>
            <w:tcW w:w="262" w:type="dxa"/>
          </w:tcPr>
          <w:p w14:paraId="0256646A" w14:textId="0F175291" w:rsidR="0000789E" w:rsidRDefault="0000789E" w:rsidP="00524FD5">
            <w:pPr>
              <w:spacing w:after="180"/>
              <w:jc w:val="center"/>
              <w:rPr>
                <w:rFonts w:ascii="Arial Narrow" w:hAnsi="Arial Narrow" w:cs="Arial"/>
                <w:color w:val="000000" w:themeColor="text1"/>
              </w:rPr>
            </w:pPr>
            <w:r>
              <w:rPr>
                <w:rFonts w:ascii="Arial Narrow" w:hAnsi="Arial Narrow" w:cs="Arial"/>
                <w:color w:val="000000" w:themeColor="text1"/>
              </w:rPr>
              <w:t xml:space="preserve">- </w:t>
            </w:r>
          </w:p>
        </w:tc>
        <w:tc>
          <w:tcPr>
            <w:tcW w:w="6270" w:type="dxa"/>
          </w:tcPr>
          <w:p w14:paraId="4756ED6E" w14:textId="4ADCBFC3" w:rsidR="0000789E" w:rsidRPr="00595E28" w:rsidRDefault="0000789E" w:rsidP="00524FD5">
            <w:pPr>
              <w:tabs>
                <w:tab w:val="left" w:pos="1571"/>
              </w:tabs>
              <w:spacing w:after="60"/>
              <w:jc w:val="both"/>
              <w:rPr>
                <w:rFonts w:ascii="Arial Narrow" w:hAnsi="Arial Narrow"/>
                <w:color w:val="000000" w:themeColor="text1"/>
              </w:rPr>
            </w:pPr>
            <w:r w:rsidRPr="10D6203B">
              <w:rPr>
                <w:rFonts w:ascii="Arial Narrow" w:hAnsi="Arial Narrow"/>
                <w:color w:val="000000" w:themeColor="text1"/>
              </w:rPr>
              <w:t>Okres, w który</w:t>
            </w:r>
            <w:r w:rsidR="191DC03F" w:rsidRPr="10D6203B">
              <w:rPr>
                <w:rFonts w:ascii="Arial Narrow" w:hAnsi="Arial Narrow"/>
                <w:color w:val="000000" w:themeColor="text1"/>
              </w:rPr>
              <w:t>m</w:t>
            </w:r>
            <w:r w:rsidRPr="10D6203B">
              <w:rPr>
                <w:rFonts w:ascii="Arial Narrow" w:hAnsi="Arial Narrow"/>
                <w:color w:val="000000" w:themeColor="text1"/>
              </w:rPr>
              <w:t xml:space="preserve"> Strony będą wspólnie badać wydajność i funkcjonalność Systemu</w:t>
            </w:r>
            <w:r w:rsidR="3F3BB7EF" w:rsidRPr="10D6203B">
              <w:rPr>
                <w:rFonts w:ascii="Arial Narrow" w:hAnsi="Arial Narrow"/>
                <w:color w:val="000000" w:themeColor="text1"/>
              </w:rPr>
              <w:t xml:space="preserve"> zrealizowanego w danym Etapie</w:t>
            </w:r>
            <w:r w:rsidR="563C8F5F" w:rsidRPr="10D6203B">
              <w:rPr>
                <w:rFonts w:ascii="Arial Narrow" w:hAnsi="Arial Narrow"/>
                <w:color w:val="000000" w:themeColor="text1"/>
              </w:rPr>
              <w:t>,</w:t>
            </w:r>
            <w:r w:rsidRPr="10D6203B">
              <w:rPr>
                <w:rFonts w:ascii="Arial Narrow" w:hAnsi="Arial Narrow"/>
                <w:color w:val="000000" w:themeColor="text1"/>
              </w:rPr>
              <w:t xml:space="preserve"> oraz </w:t>
            </w:r>
            <w:r w:rsidR="3F3BB7EF" w:rsidRPr="10D6203B">
              <w:rPr>
                <w:rFonts w:ascii="Arial Narrow" w:hAnsi="Arial Narrow"/>
                <w:color w:val="000000" w:themeColor="text1"/>
              </w:rPr>
              <w:t xml:space="preserve">w którym </w:t>
            </w:r>
            <w:r w:rsidRPr="10D6203B">
              <w:rPr>
                <w:rFonts w:ascii="Arial Narrow" w:hAnsi="Arial Narrow"/>
                <w:color w:val="000000" w:themeColor="text1"/>
              </w:rPr>
              <w:t xml:space="preserve">Wykonawca </w:t>
            </w:r>
            <w:r w:rsidR="3F3BB7EF" w:rsidRPr="10D6203B">
              <w:rPr>
                <w:rFonts w:ascii="Arial Narrow" w:hAnsi="Arial Narrow"/>
                <w:color w:val="000000" w:themeColor="text1"/>
              </w:rPr>
              <w:t xml:space="preserve">będzie </w:t>
            </w:r>
            <w:r w:rsidRPr="10D6203B">
              <w:rPr>
                <w:rFonts w:ascii="Arial Narrow" w:hAnsi="Arial Narrow"/>
                <w:color w:val="000000" w:themeColor="text1"/>
              </w:rPr>
              <w:t>świadczył w ramach Wynagrodzenia usługi, o który</w:t>
            </w:r>
            <w:r w:rsidR="21A2A25F" w:rsidRPr="10D6203B">
              <w:rPr>
                <w:rFonts w:ascii="Arial Narrow" w:hAnsi="Arial Narrow"/>
                <w:color w:val="000000" w:themeColor="text1"/>
              </w:rPr>
              <w:t>ch</w:t>
            </w:r>
            <w:r w:rsidRPr="10D6203B">
              <w:rPr>
                <w:rFonts w:ascii="Arial Narrow" w:hAnsi="Arial Narrow"/>
                <w:color w:val="000000" w:themeColor="text1"/>
              </w:rPr>
              <w:t xml:space="preserve"> mowa w pkt [9.</w:t>
            </w:r>
            <w:r w:rsidR="00E4126A" w:rsidRPr="10D6203B">
              <w:rPr>
                <w:rFonts w:ascii="Arial Narrow" w:hAnsi="Arial Narrow"/>
                <w:color w:val="000000" w:themeColor="text1"/>
              </w:rPr>
              <w:t>8</w:t>
            </w:r>
            <w:r w:rsidRPr="10D6203B">
              <w:rPr>
                <w:rFonts w:ascii="Arial Narrow" w:hAnsi="Arial Narrow"/>
                <w:color w:val="000000" w:themeColor="text1"/>
              </w:rPr>
              <w:t>-9.</w:t>
            </w:r>
            <w:r w:rsidR="00201C02" w:rsidRPr="10D6203B">
              <w:rPr>
                <w:rFonts w:ascii="Arial Narrow" w:hAnsi="Arial Narrow"/>
                <w:color w:val="000000" w:themeColor="text1"/>
              </w:rPr>
              <w:t>14</w:t>
            </w:r>
            <w:r w:rsidRPr="10D6203B">
              <w:rPr>
                <w:rFonts w:ascii="Arial Narrow" w:hAnsi="Arial Narrow"/>
                <w:color w:val="000000" w:themeColor="text1"/>
              </w:rPr>
              <w:t>] Umowy, którego zakończenie zgodnie z zasadami wskazanymi w pkt [9.</w:t>
            </w:r>
            <w:r w:rsidR="00201C02" w:rsidRPr="10D6203B">
              <w:rPr>
                <w:rFonts w:ascii="Arial Narrow" w:hAnsi="Arial Narrow"/>
                <w:color w:val="000000" w:themeColor="text1"/>
              </w:rPr>
              <w:t>10</w:t>
            </w:r>
            <w:r w:rsidRPr="10D6203B">
              <w:rPr>
                <w:rFonts w:ascii="Arial Narrow" w:hAnsi="Arial Narrow"/>
                <w:color w:val="000000" w:themeColor="text1"/>
              </w:rPr>
              <w:t xml:space="preserve">] Umowy jest warunkiem do dokonania przez Zamawiającego odbioru </w:t>
            </w:r>
            <w:r w:rsidR="3F3BB7EF" w:rsidRPr="10D6203B">
              <w:rPr>
                <w:rFonts w:ascii="Arial Narrow" w:hAnsi="Arial Narrow"/>
                <w:color w:val="000000" w:themeColor="text1"/>
              </w:rPr>
              <w:t xml:space="preserve">danego </w:t>
            </w:r>
            <w:r w:rsidR="39409060" w:rsidRPr="10D6203B">
              <w:rPr>
                <w:rFonts w:ascii="Arial Narrow" w:hAnsi="Arial Narrow"/>
                <w:color w:val="000000" w:themeColor="text1"/>
              </w:rPr>
              <w:t>Etap</w:t>
            </w:r>
            <w:r w:rsidR="3F3BB7EF" w:rsidRPr="10D6203B">
              <w:rPr>
                <w:rFonts w:ascii="Arial Narrow" w:hAnsi="Arial Narrow"/>
                <w:color w:val="000000" w:themeColor="text1"/>
              </w:rPr>
              <w:t>u</w:t>
            </w:r>
            <w:r w:rsidRPr="10D6203B">
              <w:rPr>
                <w:rFonts w:ascii="Arial Narrow" w:hAnsi="Arial Narrow"/>
                <w:color w:val="000000" w:themeColor="text1"/>
              </w:rPr>
              <w:t>.</w:t>
            </w:r>
            <w:r w:rsidR="3D36F0A1" w:rsidRPr="10D6203B">
              <w:rPr>
                <w:rFonts w:ascii="Arial Narrow" w:hAnsi="Arial Narrow"/>
                <w:color w:val="000000" w:themeColor="text1"/>
              </w:rPr>
              <w:t xml:space="preserve"> </w:t>
            </w:r>
          </w:p>
        </w:tc>
      </w:tr>
      <w:tr w:rsidR="00A26722" w:rsidRPr="00DB6DE0" w14:paraId="0688F806" w14:textId="77777777" w:rsidTr="7B7885AA">
        <w:trPr>
          <w:trHeight w:val="300"/>
        </w:trPr>
        <w:tc>
          <w:tcPr>
            <w:tcW w:w="2741" w:type="dxa"/>
          </w:tcPr>
          <w:p w14:paraId="1BF526C6"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 xml:space="preserve">Oprogramowanie </w:t>
            </w:r>
          </w:p>
        </w:tc>
        <w:tc>
          <w:tcPr>
            <w:tcW w:w="262" w:type="dxa"/>
          </w:tcPr>
          <w:p w14:paraId="26DD33ED"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t>
            </w:r>
          </w:p>
        </w:tc>
        <w:tc>
          <w:tcPr>
            <w:tcW w:w="6270" w:type="dxa"/>
          </w:tcPr>
          <w:p w14:paraId="0F1DD534" w14:textId="3562B075" w:rsidR="00A26722" w:rsidRPr="00AD6C0F" w:rsidRDefault="00A26722" w:rsidP="006B084D">
            <w:pPr>
              <w:tabs>
                <w:tab w:val="left" w:pos="1571"/>
              </w:tabs>
              <w:spacing w:after="60"/>
              <w:jc w:val="both"/>
              <w:rPr>
                <w:rFonts w:ascii="Arial Narrow" w:hAnsi="Arial Narrow" w:cs="Arial"/>
              </w:rPr>
            </w:pPr>
            <w:r w:rsidRPr="2CDCF454">
              <w:rPr>
                <w:rFonts w:ascii="Arial Narrow" w:hAnsi="Arial Narrow" w:cs="Arial"/>
              </w:rPr>
              <w:t>w zależności od kontekstu: Oprogramowanie Standardowe</w:t>
            </w:r>
            <w:r w:rsidR="001026F0" w:rsidRPr="2CDCF454">
              <w:rPr>
                <w:rFonts w:ascii="Arial Narrow" w:hAnsi="Arial Narrow" w:cs="Arial"/>
              </w:rPr>
              <w:t>,</w:t>
            </w:r>
            <w:r w:rsidRPr="2CDCF454">
              <w:rPr>
                <w:rFonts w:ascii="Arial Narrow" w:hAnsi="Arial Narrow" w:cs="Arial"/>
              </w:rPr>
              <w:t xml:space="preserve"> Oprogramowanie </w:t>
            </w:r>
            <w:r w:rsidR="3BC5F959" w:rsidRPr="2CDCF454">
              <w:rPr>
                <w:rFonts w:ascii="Arial Narrow" w:hAnsi="Arial Narrow" w:cs="Arial"/>
              </w:rPr>
              <w:t>Wykonawcy</w:t>
            </w:r>
            <w:r w:rsidR="11882BD4" w:rsidRPr="2CDCF454">
              <w:rPr>
                <w:rFonts w:ascii="Arial Narrow" w:hAnsi="Arial Narrow" w:cs="Arial"/>
              </w:rPr>
              <w:t xml:space="preserve"> </w:t>
            </w:r>
            <w:r w:rsidRPr="2CDCF454">
              <w:rPr>
                <w:rFonts w:ascii="Arial Narrow" w:hAnsi="Arial Narrow" w:cs="Arial"/>
              </w:rPr>
              <w:t>albo obie powyższe kategorie oprogramowania łącznie.</w:t>
            </w:r>
          </w:p>
        </w:tc>
      </w:tr>
      <w:tr w:rsidR="00A26722" w:rsidRPr="00DB6DE0" w14:paraId="776644D6" w14:textId="77777777" w:rsidTr="7B7885AA">
        <w:trPr>
          <w:trHeight w:val="300"/>
        </w:trPr>
        <w:tc>
          <w:tcPr>
            <w:tcW w:w="2741" w:type="dxa"/>
          </w:tcPr>
          <w:p w14:paraId="4F9FA045" w14:textId="453E1BF7" w:rsidR="00A26722" w:rsidRPr="00DB6DE0" w:rsidRDefault="00A26722" w:rsidP="6B5F96F2">
            <w:pPr>
              <w:spacing w:after="180"/>
              <w:ind w:left="284" w:right="284"/>
              <w:jc w:val="both"/>
              <w:rPr>
                <w:rFonts w:ascii="Arial Narrow" w:hAnsi="Arial Narrow" w:cs="Arial"/>
                <w:b/>
                <w:bCs/>
              </w:rPr>
            </w:pPr>
            <w:r w:rsidRPr="26C71005">
              <w:rPr>
                <w:rFonts w:ascii="Arial Narrow" w:hAnsi="Arial Narrow" w:cs="Arial"/>
                <w:b/>
                <w:bCs/>
              </w:rPr>
              <w:t xml:space="preserve">Oprogramowanie </w:t>
            </w:r>
            <w:r w:rsidR="770D355F" w:rsidRPr="26C71005">
              <w:rPr>
                <w:rFonts w:ascii="Arial Narrow" w:hAnsi="Arial Narrow" w:cs="Arial"/>
                <w:b/>
                <w:bCs/>
              </w:rPr>
              <w:t>Wykonawcy</w:t>
            </w:r>
          </w:p>
        </w:tc>
        <w:tc>
          <w:tcPr>
            <w:tcW w:w="262" w:type="dxa"/>
          </w:tcPr>
          <w:p w14:paraId="39D469B5" w14:textId="7C127399" w:rsidR="00A26722" w:rsidRPr="00DB6DE0" w:rsidRDefault="005D5FE5" w:rsidP="00A26722">
            <w:pPr>
              <w:spacing w:after="180"/>
              <w:jc w:val="center"/>
              <w:rPr>
                <w:rFonts w:ascii="Arial Narrow" w:hAnsi="Arial Narrow" w:cs="Arial"/>
              </w:rPr>
            </w:pPr>
            <w:r>
              <w:rPr>
                <w:rFonts w:ascii="Arial Narrow" w:hAnsi="Arial Narrow" w:cs="Arial"/>
              </w:rPr>
              <w:t>-</w:t>
            </w:r>
          </w:p>
        </w:tc>
        <w:tc>
          <w:tcPr>
            <w:tcW w:w="6270" w:type="dxa"/>
          </w:tcPr>
          <w:p w14:paraId="24E81B26" w14:textId="589FE6DC" w:rsidR="00A26722" w:rsidRPr="00AD6C0F" w:rsidRDefault="00A26722" w:rsidP="00AD6C0F">
            <w:pPr>
              <w:tabs>
                <w:tab w:val="left" w:pos="1571"/>
              </w:tabs>
              <w:contextualSpacing/>
              <w:jc w:val="both"/>
              <w:rPr>
                <w:rFonts w:ascii="Arial Narrow" w:hAnsi="Arial Narrow" w:cs="Arial"/>
              </w:rPr>
            </w:pPr>
            <w:r w:rsidRPr="10D6203B">
              <w:rPr>
                <w:rFonts w:ascii="Arial Narrow" w:hAnsi="Arial Narrow" w:cs="Arial"/>
              </w:rPr>
              <w:t xml:space="preserve">oprogramowanie dostarczone przez Wykonawcę, w związku z realizacją Umowy, w tym </w:t>
            </w:r>
            <w:r w:rsidR="6EA619D6" w:rsidRPr="10D6203B">
              <w:rPr>
                <w:rFonts w:ascii="Arial Narrow" w:hAnsi="Arial Narrow" w:cs="Arial"/>
              </w:rPr>
              <w:t>parametryzacja i</w:t>
            </w:r>
            <w:r w:rsidR="22474E0E" w:rsidRPr="10D6203B">
              <w:rPr>
                <w:rFonts w:ascii="Arial Narrow" w:hAnsi="Arial Narrow" w:cs="Arial"/>
              </w:rPr>
              <w:t xml:space="preserve"> </w:t>
            </w:r>
            <w:r w:rsidR="6EA619D6" w:rsidRPr="10D6203B">
              <w:rPr>
                <w:rFonts w:ascii="Arial Narrow" w:hAnsi="Arial Narrow" w:cs="Arial"/>
              </w:rPr>
              <w:t>konfiguracja</w:t>
            </w:r>
            <w:r w:rsidRPr="10D6203B">
              <w:rPr>
                <w:rFonts w:ascii="Arial Narrow" w:hAnsi="Arial Narrow" w:cs="Arial"/>
              </w:rPr>
              <w:t xml:space="preserve"> Oprogramowania Standardowego.</w:t>
            </w:r>
          </w:p>
        </w:tc>
      </w:tr>
      <w:tr w:rsidR="00A26722" w:rsidRPr="00DB6DE0" w14:paraId="4DEE4BEB" w14:textId="77777777" w:rsidTr="7B7885AA">
        <w:trPr>
          <w:trHeight w:val="300"/>
        </w:trPr>
        <w:tc>
          <w:tcPr>
            <w:tcW w:w="2741" w:type="dxa"/>
          </w:tcPr>
          <w:p w14:paraId="296BC340" w14:textId="77777777" w:rsidR="00A26722" w:rsidRPr="00DB6DE0" w:rsidRDefault="00A26722" w:rsidP="009675A5">
            <w:pPr>
              <w:spacing w:after="180"/>
              <w:ind w:left="284" w:right="284"/>
              <w:jc w:val="both"/>
              <w:rPr>
                <w:rFonts w:ascii="Arial Narrow" w:hAnsi="Arial Narrow" w:cs="Arial"/>
                <w:b/>
              </w:rPr>
            </w:pPr>
            <w:r w:rsidRPr="00DB6DE0">
              <w:rPr>
                <w:rFonts w:ascii="Arial Narrow" w:hAnsi="Arial Narrow" w:cs="Arial"/>
                <w:b/>
              </w:rPr>
              <w:t>Oprogramowanie Standardowe</w:t>
            </w:r>
          </w:p>
        </w:tc>
        <w:tc>
          <w:tcPr>
            <w:tcW w:w="262" w:type="dxa"/>
          </w:tcPr>
          <w:p w14:paraId="262E2B52"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54409DB0" w14:textId="1AD0D78D" w:rsidR="00A26722" w:rsidRPr="00A50AD4" w:rsidRDefault="00A26722" w:rsidP="009675A5">
            <w:pPr>
              <w:tabs>
                <w:tab w:val="left" w:pos="1571"/>
              </w:tabs>
              <w:spacing w:after="60"/>
              <w:jc w:val="both"/>
              <w:rPr>
                <w:rFonts w:ascii="Arial Narrow" w:hAnsi="Arial Narrow" w:cs="Arial"/>
                <w:highlight w:val="yellow"/>
              </w:rPr>
            </w:pPr>
            <w:r w:rsidRPr="4F360F5F">
              <w:rPr>
                <w:rFonts w:ascii="Arial Narrow" w:hAnsi="Arial Narrow" w:cs="Arial"/>
              </w:rPr>
              <w:t xml:space="preserve">oprogramowanie, do którego autorskie prawa majątkowe przysługują podmiotowi trzeciemu, dostarczane w ramach Umowy przez Wykonawcę, w wersji niemodyfikowanej na potrzeby Zamawiającego, o którym mowa w </w:t>
            </w:r>
            <w:r w:rsidRPr="4F360F5F">
              <w:rPr>
                <w:rFonts w:ascii="Arial Narrow" w:hAnsi="Arial Narrow" w:cs="Arial"/>
                <w:b/>
                <w:bCs/>
              </w:rPr>
              <w:t>Załącznik</w:t>
            </w:r>
            <w:r w:rsidR="007D2DF8" w:rsidRPr="4F360F5F">
              <w:rPr>
                <w:rFonts w:ascii="Arial Narrow" w:hAnsi="Arial Narrow" w:cs="Arial"/>
                <w:b/>
                <w:bCs/>
              </w:rPr>
              <w:t>u</w:t>
            </w:r>
            <w:r w:rsidRPr="4F360F5F">
              <w:rPr>
                <w:rFonts w:ascii="Arial Narrow" w:hAnsi="Arial Narrow" w:cs="Arial"/>
                <w:b/>
                <w:bCs/>
              </w:rPr>
              <w:t xml:space="preserve"> nr 1</w:t>
            </w:r>
            <w:r w:rsidR="00834E6C" w:rsidRPr="4F360F5F">
              <w:rPr>
                <w:rFonts w:ascii="Arial Narrow" w:hAnsi="Arial Narrow" w:cs="Arial"/>
                <w:b/>
                <w:bCs/>
              </w:rPr>
              <w:t xml:space="preserve"> </w:t>
            </w:r>
            <w:r w:rsidR="00834E6C" w:rsidRPr="4F360F5F">
              <w:rPr>
                <w:rFonts w:ascii="Arial Narrow" w:hAnsi="Arial Narrow" w:cs="Arial"/>
              </w:rPr>
              <w:t>[Przedmiot Umowy/OPZ]</w:t>
            </w:r>
            <w:r w:rsidR="000E2E89" w:rsidRPr="4F360F5F">
              <w:rPr>
                <w:rFonts w:ascii="Arial Narrow" w:hAnsi="Arial Narrow" w:cs="Arial"/>
              </w:rPr>
              <w:t>.</w:t>
            </w:r>
          </w:p>
        </w:tc>
      </w:tr>
      <w:tr w:rsidR="00A26722" w:rsidRPr="00DB6DE0" w14:paraId="29BD872F" w14:textId="77777777" w:rsidTr="7B7885AA">
        <w:trPr>
          <w:trHeight w:val="300"/>
        </w:trPr>
        <w:tc>
          <w:tcPr>
            <w:tcW w:w="2741" w:type="dxa"/>
          </w:tcPr>
          <w:p w14:paraId="49E34E30"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Personel Kluczowy</w:t>
            </w:r>
          </w:p>
        </w:tc>
        <w:tc>
          <w:tcPr>
            <w:tcW w:w="262" w:type="dxa"/>
          </w:tcPr>
          <w:p w14:paraId="303B5CC8"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70633A39" w14:textId="4949BA59" w:rsidR="00A26722" w:rsidRPr="00DB6DE0" w:rsidRDefault="00A26722" w:rsidP="00A26722">
            <w:pPr>
              <w:tabs>
                <w:tab w:val="left" w:pos="1571"/>
              </w:tabs>
              <w:spacing w:after="60"/>
              <w:jc w:val="both"/>
              <w:rPr>
                <w:rFonts w:ascii="Arial Narrow" w:hAnsi="Arial Narrow" w:cs="Arial"/>
              </w:rPr>
            </w:pPr>
            <w:r w:rsidRPr="10D6203B">
              <w:rPr>
                <w:rFonts w:ascii="Arial Narrow" w:hAnsi="Arial Narrow" w:cs="Arial"/>
              </w:rPr>
              <w:t xml:space="preserve">osoby fizyczne będące członkami Personelu Wykonawcy, wskazane w </w:t>
            </w:r>
            <w:r w:rsidRPr="10D6203B">
              <w:rPr>
                <w:rFonts w:ascii="Arial Narrow" w:hAnsi="Arial Narrow" w:cs="Arial"/>
                <w:b/>
                <w:bCs/>
              </w:rPr>
              <w:t>Załączniku nr</w:t>
            </w:r>
            <w:r w:rsidRPr="10D6203B">
              <w:rPr>
                <w:rFonts w:ascii="Arial Narrow" w:hAnsi="Arial Narrow" w:cs="Arial"/>
              </w:rPr>
              <w:t xml:space="preserve"> </w:t>
            </w:r>
            <w:r w:rsidR="00C27BFC" w:rsidRPr="10D6203B">
              <w:rPr>
                <w:rFonts w:ascii="Arial Narrow" w:hAnsi="Arial Narrow" w:cs="Arial"/>
                <w:b/>
                <w:bCs/>
              </w:rPr>
              <w:t>6</w:t>
            </w:r>
            <w:r w:rsidRPr="10D6203B">
              <w:rPr>
                <w:rFonts w:ascii="Arial Narrow" w:hAnsi="Arial Narrow" w:cs="Arial"/>
              </w:rPr>
              <w:t xml:space="preserve"> [Personel Kluczowy], których praca jest istotnym z punktu widzenia Zamawiającego elementem wykon</w:t>
            </w:r>
            <w:r w:rsidR="65FFD928" w:rsidRPr="10D6203B">
              <w:rPr>
                <w:rFonts w:ascii="Arial Narrow" w:hAnsi="Arial Narrow" w:cs="Arial"/>
              </w:rPr>
              <w:t>ywania</w:t>
            </w:r>
            <w:r w:rsidRPr="10D6203B">
              <w:rPr>
                <w:rFonts w:ascii="Arial Narrow" w:hAnsi="Arial Narrow" w:cs="Arial"/>
              </w:rPr>
              <w:t xml:space="preserve"> Umowy.</w:t>
            </w:r>
          </w:p>
        </w:tc>
      </w:tr>
      <w:tr w:rsidR="005D5FE5" w:rsidRPr="00DB6DE0" w14:paraId="60EAC414" w14:textId="77777777" w:rsidTr="7B7885AA">
        <w:trPr>
          <w:trHeight w:val="300"/>
        </w:trPr>
        <w:tc>
          <w:tcPr>
            <w:tcW w:w="2741" w:type="dxa"/>
          </w:tcPr>
          <w:p w14:paraId="7879B6BA" w14:textId="490A52D3" w:rsidR="005D5FE5" w:rsidRPr="00DB6DE0" w:rsidRDefault="005D5FE5" w:rsidP="00A26722">
            <w:pPr>
              <w:spacing w:after="180"/>
              <w:ind w:left="284" w:right="284"/>
              <w:jc w:val="both"/>
              <w:rPr>
                <w:rFonts w:ascii="Arial Narrow" w:hAnsi="Arial Narrow" w:cs="Arial"/>
                <w:b/>
              </w:rPr>
            </w:pPr>
            <w:r>
              <w:rPr>
                <w:rFonts w:ascii="Arial Narrow" w:hAnsi="Arial Narrow" w:cs="Arial"/>
                <w:b/>
              </w:rPr>
              <w:t>Procedura Kontroli Zmian</w:t>
            </w:r>
          </w:p>
        </w:tc>
        <w:tc>
          <w:tcPr>
            <w:tcW w:w="262" w:type="dxa"/>
          </w:tcPr>
          <w:p w14:paraId="7063E74B" w14:textId="0E35FF03" w:rsidR="005D5FE5" w:rsidRPr="00DB6DE0" w:rsidRDefault="005D5FE5" w:rsidP="00A26722">
            <w:pPr>
              <w:spacing w:after="180"/>
              <w:jc w:val="center"/>
              <w:rPr>
                <w:rFonts w:ascii="Arial Narrow" w:hAnsi="Arial Narrow" w:cs="Arial"/>
              </w:rPr>
            </w:pPr>
            <w:r>
              <w:rPr>
                <w:rFonts w:ascii="Arial Narrow" w:hAnsi="Arial Narrow" w:cs="Arial"/>
              </w:rPr>
              <w:t>-</w:t>
            </w:r>
          </w:p>
        </w:tc>
        <w:tc>
          <w:tcPr>
            <w:tcW w:w="6270" w:type="dxa"/>
          </w:tcPr>
          <w:p w14:paraId="43AD0D79" w14:textId="58EA0354" w:rsidR="005D5FE5" w:rsidRPr="00DB6DE0" w:rsidRDefault="00511E68" w:rsidP="00A26722">
            <w:pPr>
              <w:tabs>
                <w:tab w:val="left" w:pos="1571"/>
              </w:tabs>
              <w:spacing w:after="60"/>
              <w:jc w:val="both"/>
              <w:rPr>
                <w:rFonts w:ascii="Arial Narrow" w:hAnsi="Arial Narrow" w:cs="Arial"/>
              </w:rPr>
            </w:pPr>
            <w:r>
              <w:rPr>
                <w:rFonts w:ascii="Arial Narrow" w:hAnsi="Arial Narrow" w:cs="Arial"/>
              </w:rPr>
              <w:t>p</w:t>
            </w:r>
            <w:r w:rsidR="005D5FE5">
              <w:rPr>
                <w:rFonts w:ascii="Arial Narrow" w:hAnsi="Arial Narrow" w:cs="Arial"/>
              </w:rPr>
              <w:t>rocedura wskazana w pkt [5] Umowy</w:t>
            </w:r>
            <w:r w:rsidR="000E2E89">
              <w:rPr>
                <w:rFonts w:ascii="Arial Narrow" w:hAnsi="Arial Narrow" w:cs="Arial"/>
              </w:rPr>
              <w:t>.</w:t>
            </w:r>
          </w:p>
        </w:tc>
      </w:tr>
      <w:tr w:rsidR="00A26722" w:rsidRPr="00DB6DE0" w14:paraId="68FB7F1D" w14:textId="77777777" w:rsidTr="7B7885AA">
        <w:trPr>
          <w:trHeight w:val="300"/>
        </w:trPr>
        <w:tc>
          <w:tcPr>
            <w:tcW w:w="2741" w:type="dxa"/>
          </w:tcPr>
          <w:p w14:paraId="66F7CDE5"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 xml:space="preserve">Personel Wykonawcy </w:t>
            </w:r>
          </w:p>
        </w:tc>
        <w:tc>
          <w:tcPr>
            <w:tcW w:w="262" w:type="dxa"/>
          </w:tcPr>
          <w:p w14:paraId="4BA2B065"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3B55E33D"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osoby fizyczne zatrudnione przez Wykonawcę lub jego podwykonawców na dowolnej podstawie prawnej (np. pracownicy Wykonawcy oraz osoby fizyczne prowadzące indywidualną działalność gospodarczą zatrudnione przez Wykonawcę lub jego podwykonawców na podstawie umowy cywilnoprawnej), oddelegowane przez Wykonawcę do czynności związanych z wykonaniem Umowy.  </w:t>
            </w:r>
          </w:p>
        </w:tc>
      </w:tr>
      <w:tr w:rsidR="00A26722" w:rsidRPr="00DB6DE0" w14:paraId="7D3E2CD6" w14:textId="77777777" w:rsidTr="7B7885AA">
        <w:trPr>
          <w:trHeight w:val="300"/>
        </w:trPr>
        <w:tc>
          <w:tcPr>
            <w:tcW w:w="2741" w:type="dxa"/>
          </w:tcPr>
          <w:p w14:paraId="6C008E60"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Priorytet</w:t>
            </w:r>
          </w:p>
        </w:tc>
        <w:tc>
          <w:tcPr>
            <w:tcW w:w="262" w:type="dxa"/>
          </w:tcPr>
          <w:p w14:paraId="6C62E119" w14:textId="77777777" w:rsidR="00A26722" w:rsidRPr="00DB6DE0" w:rsidRDefault="00A26722" w:rsidP="00A26722">
            <w:pPr>
              <w:spacing w:after="60" w:line="280" w:lineRule="exact"/>
              <w:jc w:val="both"/>
              <w:rPr>
                <w:rFonts w:ascii="Arial Narrow" w:hAnsi="Arial Narrow" w:cs="Arial"/>
              </w:rPr>
            </w:pPr>
            <w:r w:rsidRPr="00DB6DE0">
              <w:rPr>
                <w:rFonts w:ascii="Arial Narrow" w:hAnsi="Arial Narrow" w:cs="Arial"/>
              </w:rPr>
              <w:t>-</w:t>
            </w:r>
          </w:p>
        </w:tc>
        <w:tc>
          <w:tcPr>
            <w:tcW w:w="6270" w:type="dxa"/>
          </w:tcPr>
          <w:p w14:paraId="28626F66" w14:textId="77777777" w:rsidR="00A26722" w:rsidRDefault="00A26722" w:rsidP="00A26722">
            <w:pPr>
              <w:tabs>
                <w:tab w:val="left" w:pos="1571"/>
              </w:tabs>
              <w:spacing w:after="60"/>
              <w:jc w:val="both"/>
              <w:rPr>
                <w:rFonts w:ascii="Arial Narrow" w:hAnsi="Arial Narrow" w:cs="Arial"/>
              </w:rPr>
            </w:pPr>
            <w:r w:rsidRPr="00DB6DE0">
              <w:rPr>
                <w:rFonts w:ascii="Arial Narrow" w:hAnsi="Arial Narrow" w:cs="Arial"/>
              </w:rPr>
              <w:t>kategoria Wady ustalana w zależności od skutków istnienia Wady. Ustala się następujące Priorytety:</w:t>
            </w:r>
          </w:p>
          <w:p w14:paraId="63586482" w14:textId="77777777" w:rsidR="005C1348" w:rsidRPr="00DB6DE0" w:rsidRDefault="005C1348" w:rsidP="00A26722">
            <w:pPr>
              <w:tabs>
                <w:tab w:val="left" w:pos="1571"/>
              </w:tabs>
              <w:spacing w:after="60"/>
              <w:jc w:val="both"/>
              <w:rPr>
                <w:rFonts w:ascii="Arial Narrow" w:hAnsi="Arial Narrow" w:cs="Arial"/>
              </w:rPr>
            </w:pPr>
          </w:p>
          <w:tbl>
            <w:tblPr>
              <w:tblStyle w:val="Tabela-Siatka"/>
              <w:tblW w:w="0" w:type="auto"/>
              <w:tblLayout w:type="fixed"/>
              <w:tblLook w:val="04A0" w:firstRow="1" w:lastRow="0" w:firstColumn="1" w:lastColumn="0" w:noHBand="0" w:noVBand="1"/>
            </w:tblPr>
            <w:tblGrid>
              <w:gridCol w:w="6065"/>
            </w:tblGrid>
            <w:tr w:rsidR="00A26722" w:rsidRPr="00DB6DE0" w14:paraId="76CEA3B6" w14:textId="77777777" w:rsidTr="3C2980C0">
              <w:tc>
                <w:tcPr>
                  <w:tcW w:w="6065" w:type="dxa"/>
                </w:tcPr>
                <w:p w14:paraId="5114C1DE" w14:textId="725F8288" w:rsidR="00A26722" w:rsidRPr="00DB6DE0" w:rsidRDefault="7CE00F0D" w:rsidP="3C2980C0">
                  <w:pPr>
                    <w:tabs>
                      <w:tab w:val="left" w:pos="1571"/>
                    </w:tabs>
                    <w:spacing w:after="60"/>
                    <w:jc w:val="both"/>
                    <w:rPr>
                      <w:rFonts w:ascii="Arial Narrow" w:hAnsi="Arial Narrow" w:cs="Arial"/>
                      <w:b/>
                      <w:bCs/>
                    </w:rPr>
                  </w:pPr>
                  <w:r w:rsidRPr="3C2980C0">
                    <w:rPr>
                      <w:rFonts w:ascii="Arial Narrow" w:hAnsi="Arial Narrow" w:cs="Arial"/>
                      <w:b/>
                      <w:bCs/>
                    </w:rPr>
                    <w:t xml:space="preserve">Priorytet </w:t>
                  </w:r>
                  <w:r w:rsidR="42017F36" w:rsidRPr="3C2980C0">
                    <w:rPr>
                      <w:rFonts w:ascii="Arial Narrow" w:hAnsi="Arial Narrow" w:cs="Arial"/>
                      <w:b/>
                      <w:bCs/>
                    </w:rPr>
                    <w:t>WYSOKI</w:t>
                  </w:r>
                  <w:r w:rsidRPr="3C2980C0">
                    <w:rPr>
                      <w:rFonts w:ascii="Arial Narrow" w:hAnsi="Arial Narrow" w:cs="Arial"/>
                      <w:b/>
                      <w:bCs/>
                    </w:rPr>
                    <w:t xml:space="preserve"> (Awaria)</w:t>
                  </w:r>
                </w:p>
                <w:p w14:paraId="245E380B" w14:textId="6C2E4238"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Wada Systemu, powodująca zatrzymanie lub poważne zakłócenie pracy Systemu, w szczególności polegające na niemożności realizacji poszczególnych funkcji Systemu, w przypadkach, w których nie istnieje </w:t>
                  </w:r>
                  <w:r w:rsidR="00834E6C">
                    <w:rPr>
                      <w:rFonts w:ascii="Arial Narrow" w:hAnsi="Arial Narrow" w:cs="Arial"/>
                    </w:rPr>
                    <w:t>O</w:t>
                  </w:r>
                  <w:r w:rsidR="00834E6C" w:rsidRPr="00DB6DE0">
                    <w:rPr>
                      <w:rFonts w:ascii="Arial Narrow" w:hAnsi="Arial Narrow" w:cs="Arial"/>
                    </w:rPr>
                    <w:t xml:space="preserve">bejście </w:t>
                  </w:r>
                  <w:r w:rsidRPr="00DB6DE0">
                    <w:rPr>
                      <w:rFonts w:ascii="Arial Narrow" w:hAnsi="Arial Narrow" w:cs="Arial"/>
                    </w:rPr>
                    <w:t xml:space="preserve">lub jego zastosowanie wymaga </w:t>
                  </w:r>
                  <w:r w:rsidRPr="00DB6DE0">
                    <w:rPr>
                      <w:rFonts w:ascii="Arial Narrow" w:hAnsi="Arial Narrow" w:cs="Arial"/>
                    </w:rPr>
                    <w:lastRenderedPageBreak/>
                    <w:t xml:space="preserve">nakładów nieuzasadnionych z ekonomicznego punktu widzenia lub istotnie wydłuża czas obsługi odpowiednich procesów biznesowych. </w:t>
                  </w:r>
                </w:p>
                <w:p w14:paraId="4D98C208"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Za Awarię uważane jest również jednoczesne wystąpienie szeregu Wad będących Błędami lub Usterkami, w przypadku, gdy można wykazać, że występujące jednocześnie Wady mają ten sam skutek, co opisane powyżej Awarie. </w:t>
                  </w:r>
                </w:p>
                <w:p w14:paraId="7858840B"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Awariami mogą być częste, nieprzewidywalne lub nieuniknione zatrzymania lub zakłócenia pracy Systemu, poważne uszkodzenia bazy danych oraz zasobu danych, nieuzasadniona konieczność dodatkowego ręcznego przetwarzania danych, przerwy w działaniu całego Systemu</w:t>
                  </w:r>
                  <w:r>
                    <w:rPr>
                      <w:rFonts w:ascii="Arial Narrow" w:hAnsi="Arial Narrow" w:cs="Arial"/>
                    </w:rPr>
                    <w:t>.</w:t>
                  </w:r>
                </w:p>
              </w:tc>
            </w:tr>
            <w:tr w:rsidR="00A26722" w:rsidRPr="00DB6DE0" w14:paraId="3F17C42B" w14:textId="77777777" w:rsidTr="3C2980C0">
              <w:tc>
                <w:tcPr>
                  <w:tcW w:w="6065" w:type="dxa"/>
                </w:tcPr>
                <w:p w14:paraId="59FD3C79" w14:textId="2BF6B654" w:rsidR="176434BB" w:rsidRDefault="176434BB" w:rsidP="176434BB">
                  <w:pPr>
                    <w:tabs>
                      <w:tab w:val="left" w:pos="1571"/>
                    </w:tabs>
                    <w:spacing w:after="60"/>
                    <w:jc w:val="both"/>
                    <w:rPr>
                      <w:rFonts w:ascii="Arial Narrow" w:hAnsi="Arial Narrow" w:cs="Arial"/>
                      <w:b/>
                      <w:bCs/>
                    </w:rPr>
                  </w:pPr>
                </w:p>
                <w:p w14:paraId="706B77EC" w14:textId="14CE0BCD" w:rsidR="00A26722" w:rsidRPr="00DB6DE0" w:rsidRDefault="7CE00F0D" w:rsidP="3C2980C0">
                  <w:pPr>
                    <w:tabs>
                      <w:tab w:val="left" w:pos="1571"/>
                    </w:tabs>
                    <w:spacing w:after="60"/>
                    <w:jc w:val="both"/>
                    <w:rPr>
                      <w:rFonts w:ascii="Arial Narrow" w:hAnsi="Arial Narrow" w:cs="Arial"/>
                      <w:b/>
                      <w:bCs/>
                    </w:rPr>
                  </w:pPr>
                  <w:r w:rsidRPr="3C2980C0">
                    <w:rPr>
                      <w:rFonts w:ascii="Arial Narrow" w:hAnsi="Arial Narrow" w:cs="Arial"/>
                      <w:b/>
                      <w:bCs/>
                    </w:rPr>
                    <w:t xml:space="preserve">Priorytet </w:t>
                  </w:r>
                  <w:r w:rsidR="59D3C280" w:rsidRPr="3C2980C0">
                    <w:rPr>
                      <w:rFonts w:ascii="Arial Narrow" w:hAnsi="Arial Narrow" w:cs="Arial"/>
                      <w:b/>
                      <w:bCs/>
                    </w:rPr>
                    <w:t>ŚREDN</w:t>
                  </w:r>
                  <w:r w:rsidRPr="3C2980C0">
                    <w:rPr>
                      <w:rFonts w:ascii="Arial Narrow" w:hAnsi="Arial Narrow" w:cs="Arial"/>
                      <w:b/>
                      <w:bCs/>
                    </w:rPr>
                    <w:t>I (Błąd)</w:t>
                  </w:r>
                </w:p>
                <w:p w14:paraId="65E48DD8" w14:textId="3450DAEC"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Wada Systemu powodująca zakłócenie pracy Systemu, w szczególności polegające na ograniczeniu realizacji lub uciążliwości w realizacji jednej z funkcji Systemu, w przypadkach, w których istnieje możliwość zastosowania </w:t>
                  </w:r>
                  <w:r w:rsidR="00834E6C">
                    <w:rPr>
                      <w:rFonts w:ascii="Arial Narrow" w:hAnsi="Arial Narrow" w:cs="Arial"/>
                    </w:rPr>
                    <w:t>O</w:t>
                  </w:r>
                  <w:r w:rsidR="00834E6C" w:rsidRPr="00DB6DE0">
                    <w:rPr>
                      <w:rFonts w:ascii="Arial Narrow" w:hAnsi="Arial Narrow" w:cs="Arial"/>
                    </w:rPr>
                    <w:t xml:space="preserve">bejścia </w:t>
                  </w:r>
                  <w:r w:rsidRPr="00DB6DE0">
                    <w:rPr>
                      <w:rFonts w:ascii="Arial Narrow" w:hAnsi="Arial Narrow" w:cs="Arial"/>
                    </w:rPr>
                    <w:t xml:space="preserve">danego Błędu lub możliwość zastosowania rozwiązania zastępczego (w ramach Systemu). </w:t>
                  </w:r>
                </w:p>
                <w:p w14:paraId="0C229414"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Wystąpienie Błędu wiąże się z koniecznością znacznych dodatkowych nakładów pracy, w porównaniu z Systemem wolnym od Wad, nie uniemożliwiając jednak funkcjonowania całego Systemu lub jego kluczowych elementów w sposób opisany dla Awarii. </w:t>
                  </w:r>
                </w:p>
                <w:p w14:paraId="4F9C1157" w14:textId="77777777" w:rsidR="00A26722" w:rsidRDefault="00A26722" w:rsidP="00A26722">
                  <w:pPr>
                    <w:tabs>
                      <w:tab w:val="left" w:pos="1571"/>
                    </w:tabs>
                    <w:spacing w:after="60"/>
                    <w:jc w:val="both"/>
                    <w:rPr>
                      <w:rFonts w:ascii="Arial Narrow" w:hAnsi="Arial Narrow" w:cs="Arial"/>
                    </w:rPr>
                  </w:pPr>
                  <w:r w:rsidRPr="00DB6DE0">
                    <w:rPr>
                      <w:rFonts w:ascii="Arial Narrow" w:hAnsi="Arial Narrow" w:cs="Arial"/>
                    </w:rPr>
                    <w:t>Błędami mogą być np. nieprawidłowe wyniki generowane przez aplikacje, pola danych, które są wykorzystywane niezgodnie z przeznaczeniem, jak również błędy w sprawozdaniach lub danych przedstawianych w Systemie.</w:t>
                  </w:r>
                </w:p>
                <w:p w14:paraId="2597795E" w14:textId="07029840" w:rsidR="002739A1" w:rsidRPr="00DB6DE0" w:rsidRDefault="002739A1" w:rsidP="00A26722">
                  <w:pPr>
                    <w:tabs>
                      <w:tab w:val="left" w:pos="1571"/>
                    </w:tabs>
                    <w:spacing w:after="60"/>
                    <w:jc w:val="both"/>
                    <w:rPr>
                      <w:rFonts w:ascii="Arial Narrow" w:hAnsi="Arial Narrow" w:cs="Arial"/>
                    </w:rPr>
                  </w:pPr>
                  <w:r>
                    <w:rPr>
                      <w:rFonts w:ascii="Arial Narrow" w:hAnsi="Arial Narrow" w:cs="Arial"/>
                    </w:rPr>
                    <w:t xml:space="preserve">  </w:t>
                  </w:r>
                </w:p>
              </w:tc>
            </w:tr>
            <w:tr w:rsidR="00A26722" w:rsidRPr="00DB6DE0" w14:paraId="54A44635" w14:textId="77777777" w:rsidTr="3C2980C0">
              <w:tc>
                <w:tcPr>
                  <w:tcW w:w="6065" w:type="dxa"/>
                </w:tcPr>
                <w:p w14:paraId="0DCD883B" w14:textId="77777777" w:rsidR="00A26722" w:rsidRPr="00DB6DE0" w:rsidRDefault="00A26722" w:rsidP="00A26722">
                  <w:pPr>
                    <w:tabs>
                      <w:tab w:val="left" w:pos="1571"/>
                    </w:tabs>
                    <w:spacing w:after="60"/>
                    <w:jc w:val="both"/>
                    <w:rPr>
                      <w:rFonts w:ascii="Arial Narrow" w:hAnsi="Arial Narrow" w:cs="Arial"/>
                      <w:b/>
                    </w:rPr>
                  </w:pPr>
                  <w:r w:rsidRPr="00DB6DE0">
                    <w:rPr>
                      <w:rFonts w:ascii="Arial Narrow" w:hAnsi="Arial Narrow" w:cs="Arial"/>
                      <w:b/>
                    </w:rPr>
                    <w:t>Priorytet NISKI (Usterka)</w:t>
                  </w:r>
                </w:p>
                <w:p w14:paraId="20EFF469"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Wada Systemu powodująca zakłócenie pracy Systemu mogące mieć wpływ na ich funkcjonalność, natomiast nieograniczając</w:t>
                  </w:r>
                  <w:r>
                    <w:rPr>
                      <w:rFonts w:ascii="Arial Narrow" w:hAnsi="Arial Narrow" w:cs="Arial"/>
                    </w:rPr>
                    <w:t>a</w:t>
                  </w:r>
                  <w:r w:rsidRPr="00DB6DE0">
                    <w:rPr>
                      <w:rFonts w:ascii="Arial Narrow" w:hAnsi="Arial Narrow" w:cs="Arial"/>
                    </w:rPr>
                    <w:t xml:space="preserve"> zdolności operacyjnych Systemu w obrębie obsługi i wspomagania procesów biznesowych. </w:t>
                  </w:r>
                </w:p>
                <w:p w14:paraId="308023BB"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Usterki oznaczają wszelkie odchylenia od specyfikacji technicznych Systemu, które nie mają istotnego wpływu na ich zastosowanie, funkcjonowanie lub utrzymanie i ich dalszy rozwój, niebędące Awariami, ani Błędami. </w:t>
                  </w:r>
                </w:p>
                <w:p w14:paraId="3EE790A1"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Usterkami mogą być np. błędy w prezentacji graficznej, błędy ortograficzne, semantyczne i składniowe, bądź też drobne niedokładności w ramach Systemu, które nie rodzą konieczności znacznych dodatkowych nakładów pracy ze strony Zamawiającego w ramach jego bieżącej działalności gospodarczej.</w:t>
                  </w:r>
                </w:p>
              </w:tc>
            </w:tr>
          </w:tbl>
          <w:p w14:paraId="3D26314D" w14:textId="77777777" w:rsidR="00A26722" w:rsidRPr="00DB6DE0" w:rsidRDefault="00A26722" w:rsidP="00A26722">
            <w:pPr>
              <w:tabs>
                <w:tab w:val="left" w:pos="1571"/>
              </w:tabs>
              <w:spacing w:after="60"/>
              <w:jc w:val="both"/>
              <w:rPr>
                <w:rFonts w:ascii="Arial Narrow" w:hAnsi="Arial Narrow" w:cs="Arial"/>
              </w:rPr>
            </w:pPr>
          </w:p>
        </w:tc>
      </w:tr>
      <w:tr w:rsidR="00A26722" w:rsidRPr="00DB6DE0" w14:paraId="76B7ABD7" w14:textId="77777777" w:rsidTr="7B7885AA">
        <w:trPr>
          <w:trHeight w:val="300"/>
        </w:trPr>
        <w:tc>
          <w:tcPr>
            <w:tcW w:w="2741" w:type="dxa"/>
          </w:tcPr>
          <w:p w14:paraId="554B1416"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lastRenderedPageBreak/>
              <w:t>Produkt</w:t>
            </w:r>
          </w:p>
        </w:tc>
        <w:tc>
          <w:tcPr>
            <w:tcW w:w="262" w:type="dxa"/>
          </w:tcPr>
          <w:p w14:paraId="3C4E840F"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2B2CF4CA" w14:textId="52A88440" w:rsidR="00A26722" w:rsidRPr="00DB6DE0" w:rsidRDefault="00A26722" w:rsidP="00A26722">
            <w:pPr>
              <w:tabs>
                <w:tab w:val="left" w:pos="1571"/>
              </w:tabs>
              <w:spacing w:after="60"/>
              <w:jc w:val="both"/>
              <w:rPr>
                <w:rFonts w:ascii="Arial Narrow" w:hAnsi="Arial Narrow" w:cs="Arial"/>
              </w:rPr>
            </w:pPr>
            <w:r w:rsidRPr="4F360F5F">
              <w:rPr>
                <w:rFonts w:ascii="Arial Narrow" w:hAnsi="Arial Narrow" w:cs="Arial"/>
              </w:rPr>
              <w:t>rezultat prac Wykonawcy udostępniony</w:t>
            </w:r>
            <w:r w:rsidR="000E2E89" w:rsidRPr="4F360F5F">
              <w:rPr>
                <w:rFonts w:ascii="Arial Narrow" w:hAnsi="Arial Narrow" w:cs="Arial"/>
              </w:rPr>
              <w:t xml:space="preserve"> (lub dostarczony)</w:t>
            </w:r>
            <w:r w:rsidRPr="4F360F5F">
              <w:rPr>
                <w:rFonts w:ascii="Arial Narrow" w:hAnsi="Arial Narrow" w:cs="Arial"/>
              </w:rPr>
              <w:t xml:space="preserve"> w formie materialnej (np. dokument, urządzenie, </w:t>
            </w:r>
            <w:r w:rsidR="00E82E0A" w:rsidRPr="4F360F5F">
              <w:rPr>
                <w:rFonts w:ascii="Arial Narrow" w:hAnsi="Arial Narrow" w:cs="Arial"/>
              </w:rPr>
              <w:t>Oprogramowanie</w:t>
            </w:r>
            <w:r w:rsidR="000E2E89" w:rsidRPr="4F360F5F">
              <w:rPr>
                <w:rFonts w:ascii="Arial Narrow" w:hAnsi="Arial Narrow" w:cs="Arial"/>
              </w:rPr>
              <w:t xml:space="preserve"> (licencje do Oprogramowania)</w:t>
            </w:r>
            <w:r w:rsidRPr="4F360F5F">
              <w:rPr>
                <w:rFonts w:ascii="Arial Narrow" w:hAnsi="Arial Narrow" w:cs="Arial"/>
              </w:rPr>
              <w:t xml:space="preserve">, wykonana konfiguracja </w:t>
            </w:r>
            <w:r w:rsidR="00E82E0A" w:rsidRPr="4F360F5F">
              <w:rPr>
                <w:rFonts w:ascii="Arial Narrow" w:hAnsi="Arial Narrow" w:cs="Arial"/>
              </w:rPr>
              <w:t>Oprogramowania</w:t>
            </w:r>
            <w:r w:rsidRPr="4F360F5F">
              <w:rPr>
                <w:rFonts w:ascii="Arial Narrow" w:hAnsi="Arial Narrow" w:cs="Arial"/>
              </w:rPr>
              <w:t xml:space="preserve">, wykonane rozszerzenia funkcjonalne </w:t>
            </w:r>
            <w:r w:rsidR="00E82E0A" w:rsidRPr="4F360F5F">
              <w:rPr>
                <w:rFonts w:ascii="Arial Narrow" w:hAnsi="Arial Narrow" w:cs="Arial"/>
              </w:rPr>
              <w:t>Oprogramowania</w:t>
            </w:r>
            <w:r w:rsidRPr="4F360F5F">
              <w:rPr>
                <w:rFonts w:ascii="Arial Narrow" w:hAnsi="Arial Narrow" w:cs="Arial"/>
              </w:rPr>
              <w:t xml:space="preserve">) lub w formie </w:t>
            </w:r>
            <w:r w:rsidRPr="4F360F5F">
              <w:rPr>
                <w:rFonts w:ascii="Arial Narrow" w:hAnsi="Arial Narrow" w:cs="Arial"/>
              </w:rPr>
              <w:lastRenderedPageBreak/>
              <w:t xml:space="preserve">niematerialnej (np. usługa wsparcia </w:t>
            </w:r>
            <w:r w:rsidR="00E82E0A" w:rsidRPr="4F360F5F">
              <w:rPr>
                <w:rFonts w:ascii="Arial Narrow" w:hAnsi="Arial Narrow" w:cs="Arial"/>
              </w:rPr>
              <w:t>Wdrożenia</w:t>
            </w:r>
            <w:r w:rsidRPr="4F360F5F">
              <w:rPr>
                <w:rFonts w:ascii="Arial Narrow" w:hAnsi="Arial Narrow" w:cs="Arial"/>
              </w:rPr>
              <w:t>, szkolenie</w:t>
            </w:r>
            <w:r w:rsidR="002739A1" w:rsidRPr="4F360F5F">
              <w:rPr>
                <w:rFonts w:ascii="Arial Narrow" w:hAnsi="Arial Narrow" w:cs="Arial"/>
              </w:rPr>
              <w:t xml:space="preserve"> w ramach </w:t>
            </w:r>
            <w:r w:rsidR="00C66392" w:rsidRPr="4F360F5F">
              <w:rPr>
                <w:rFonts w:ascii="Arial Narrow" w:hAnsi="Arial Narrow" w:cs="Arial"/>
              </w:rPr>
              <w:t>W</w:t>
            </w:r>
            <w:r w:rsidR="002739A1" w:rsidRPr="4F360F5F">
              <w:rPr>
                <w:rFonts w:ascii="Arial Narrow" w:hAnsi="Arial Narrow" w:cs="Arial"/>
              </w:rPr>
              <w:t xml:space="preserve">arsztatów </w:t>
            </w:r>
            <w:r w:rsidR="00C66392" w:rsidRPr="4F360F5F">
              <w:rPr>
                <w:rFonts w:ascii="Arial Narrow" w:hAnsi="Arial Narrow" w:cs="Arial"/>
              </w:rPr>
              <w:t>W</w:t>
            </w:r>
            <w:r w:rsidR="002739A1" w:rsidRPr="4F360F5F">
              <w:rPr>
                <w:rFonts w:ascii="Arial Narrow" w:hAnsi="Arial Narrow" w:cs="Arial"/>
              </w:rPr>
              <w:t>drożeniowych</w:t>
            </w:r>
            <w:r w:rsidRPr="4F360F5F">
              <w:rPr>
                <w:rFonts w:ascii="Arial Narrow" w:hAnsi="Arial Narrow" w:cs="Arial"/>
              </w:rPr>
              <w:t>).</w:t>
            </w:r>
            <w:r w:rsidR="00F720BE" w:rsidRPr="4F360F5F">
              <w:rPr>
                <w:rFonts w:ascii="Arial Narrow" w:hAnsi="Arial Narrow" w:cs="Arial"/>
              </w:rPr>
              <w:t xml:space="preserve"> O ile </w:t>
            </w:r>
            <w:r w:rsidR="00834E6C" w:rsidRPr="4F360F5F">
              <w:rPr>
                <w:rFonts w:ascii="Arial Narrow" w:hAnsi="Arial Narrow" w:cs="Arial"/>
              </w:rPr>
              <w:t xml:space="preserve">w Umowie </w:t>
            </w:r>
            <w:r w:rsidR="00F720BE" w:rsidRPr="4F360F5F">
              <w:rPr>
                <w:rFonts w:ascii="Arial Narrow" w:hAnsi="Arial Narrow" w:cs="Arial"/>
              </w:rPr>
              <w:t xml:space="preserve">jest </w:t>
            </w:r>
            <w:r w:rsidR="00834E6C" w:rsidRPr="4F360F5F">
              <w:rPr>
                <w:rFonts w:ascii="Arial Narrow" w:hAnsi="Arial Narrow" w:cs="Arial"/>
              </w:rPr>
              <w:t>mowa</w:t>
            </w:r>
            <w:r w:rsidR="00F720BE" w:rsidRPr="4F360F5F">
              <w:rPr>
                <w:rFonts w:ascii="Arial Narrow" w:hAnsi="Arial Narrow" w:cs="Arial"/>
              </w:rPr>
              <w:t xml:space="preserve"> o Produkcie, dotyczy to także liczby mnogiej Produktów, o ile z kontekstu Umowy nie wynika inaczej.   </w:t>
            </w:r>
          </w:p>
        </w:tc>
      </w:tr>
      <w:tr w:rsidR="00387CEA" w:rsidRPr="00DB6DE0" w14:paraId="21CC47E4" w14:textId="77777777" w:rsidTr="7B7885AA">
        <w:trPr>
          <w:trHeight w:val="300"/>
        </w:trPr>
        <w:tc>
          <w:tcPr>
            <w:tcW w:w="2741" w:type="dxa"/>
          </w:tcPr>
          <w:p w14:paraId="318F0549" w14:textId="54221A5B" w:rsidR="00387CEA" w:rsidRPr="00DB6DE0" w:rsidRDefault="00387CEA" w:rsidP="00A26722">
            <w:pPr>
              <w:spacing w:after="180"/>
              <w:ind w:left="284" w:right="284"/>
              <w:jc w:val="both"/>
              <w:rPr>
                <w:rFonts w:ascii="Arial Narrow" w:hAnsi="Arial Narrow" w:cs="Arial"/>
                <w:b/>
              </w:rPr>
            </w:pPr>
            <w:r>
              <w:rPr>
                <w:rFonts w:ascii="Arial Narrow" w:hAnsi="Arial Narrow" w:cs="Arial"/>
                <w:b/>
              </w:rPr>
              <w:lastRenderedPageBreak/>
              <w:t>Protokół Odbioru</w:t>
            </w:r>
          </w:p>
        </w:tc>
        <w:tc>
          <w:tcPr>
            <w:tcW w:w="262" w:type="dxa"/>
          </w:tcPr>
          <w:p w14:paraId="56CA9B82" w14:textId="7B381463" w:rsidR="00387CEA" w:rsidRPr="00DB6DE0" w:rsidRDefault="005D5FE5" w:rsidP="00A26722">
            <w:pPr>
              <w:spacing w:after="180"/>
              <w:jc w:val="center"/>
              <w:rPr>
                <w:rFonts w:ascii="Arial Narrow" w:hAnsi="Arial Narrow" w:cs="Arial"/>
              </w:rPr>
            </w:pPr>
            <w:r>
              <w:rPr>
                <w:rFonts w:ascii="Arial Narrow" w:hAnsi="Arial Narrow" w:cs="Arial"/>
              </w:rPr>
              <w:t>-</w:t>
            </w:r>
          </w:p>
        </w:tc>
        <w:tc>
          <w:tcPr>
            <w:tcW w:w="6270" w:type="dxa"/>
          </w:tcPr>
          <w:p w14:paraId="35BCA9D6" w14:textId="0D46C933" w:rsidR="00387CEA" w:rsidRPr="00DB6DE0" w:rsidRDefault="00387CEA" w:rsidP="00A26722">
            <w:pPr>
              <w:tabs>
                <w:tab w:val="left" w:pos="1571"/>
              </w:tabs>
              <w:spacing w:after="60"/>
              <w:jc w:val="both"/>
              <w:rPr>
                <w:rFonts w:ascii="Arial Narrow" w:hAnsi="Arial Narrow" w:cs="Arial"/>
              </w:rPr>
            </w:pPr>
            <w:r w:rsidRPr="00387CEA">
              <w:rPr>
                <w:rFonts w:ascii="Arial Narrow" w:hAnsi="Arial Narrow" w:cs="Arial"/>
              </w:rPr>
              <w:t xml:space="preserve">pisemne potwierdzenie przez Strony </w:t>
            </w:r>
            <w:r w:rsidR="0041080B">
              <w:rPr>
                <w:rFonts w:ascii="Arial Narrow" w:hAnsi="Arial Narrow" w:cs="Arial"/>
              </w:rPr>
              <w:t xml:space="preserve">prawidłowego </w:t>
            </w:r>
            <w:r w:rsidRPr="00387CEA">
              <w:rPr>
                <w:rFonts w:ascii="Arial Narrow" w:hAnsi="Arial Narrow" w:cs="Arial"/>
              </w:rPr>
              <w:t>wykonania lub akceptacji określonej czynności, Produktu</w:t>
            </w:r>
            <w:r>
              <w:rPr>
                <w:rFonts w:ascii="Arial Narrow" w:hAnsi="Arial Narrow" w:cs="Arial"/>
              </w:rPr>
              <w:t>, Etapu lub Wdrożenia Systemu.</w:t>
            </w:r>
            <w:r w:rsidRPr="00387CEA">
              <w:rPr>
                <w:rFonts w:ascii="Arial Narrow" w:hAnsi="Arial Narrow" w:cs="Arial"/>
              </w:rPr>
              <w:t xml:space="preserve"> Wzór Protokołu Odbioru stanowi </w:t>
            </w:r>
            <w:r w:rsidRPr="00387CEA">
              <w:rPr>
                <w:rFonts w:ascii="Arial Narrow" w:hAnsi="Arial Narrow" w:cs="Arial"/>
                <w:b/>
                <w:bCs/>
              </w:rPr>
              <w:t>Załącznik nr</w:t>
            </w:r>
            <w:r w:rsidRPr="00387CEA">
              <w:rPr>
                <w:rFonts w:ascii="Arial Narrow" w:hAnsi="Arial Narrow" w:cs="Arial"/>
              </w:rPr>
              <w:t xml:space="preserve"> </w:t>
            </w:r>
            <w:r w:rsidRPr="00387CEA">
              <w:rPr>
                <w:rFonts w:ascii="Arial Narrow" w:hAnsi="Arial Narrow" w:cs="Arial"/>
                <w:b/>
              </w:rPr>
              <w:t>16</w:t>
            </w:r>
            <w:r w:rsidRPr="00387CEA">
              <w:rPr>
                <w:rFonts w:ascii="Arial Narrow" w:hAnsi="Arial Narrow" w:cs="Arial"/>
              </w:rPr>
              <w:t xml:space="preserve"> </w:t>
            </w:r>
            <w:r w:rsidR="00980973" w:rsidRPr="00980973">
              <w:rPr>
                <w:rFonts w:ascii="Arial Narrow" w:hAnsi="Arial Narrow" w:cs="Arial"/>
              </w:rPr>
              <w:t>[Wzór protokołu odbioru wraz ze specyfikacją techniczną]</w:t>
            </w:r>
            <w:r w:rsidRPr="00387CEA">
              <w:rPr>
                <w:rFonts w:ascii="Arial Narrow" w:hAnsi="Arial Narrow" w:cs="Arial"/>
              </w:rPr>
              <w:t xml:space="preserve"> do Umowy. Zmiana tego wzoru nie stanowi zmiany Umowy i wymaga jedynie pisemnego powiadomienia Wykonawcy, pod rygorem bezskuteczności. Protokół </w:t>
            </w:r>
            <w:r>
              <w:rPr>
                <w:rFonts w:ascii="Arial Narrow" w:hAnsi="Arial Narrow" w:cs="Arial"/>
              </w:rPr>
              <w:t>O</w:t>
            </w:r>
            <w:r w:rsidRPr="00387CEA">
              <w:rPr>
                <w:rFonts w:ascii="Arial Narrow" w:hAnsi="Arial Narrow" w:cs="Arial"/>
              </w:rPr>
              <w:t>dbioru sporządzany jest w formie pisemnej pod rygorem nieważności.</w:t>
            </w:r>
          </w:p>
        </w:tc>
      </w:tr>
      <w:tr w:rsidR="00B338C9" w:rsidRPr="00DB6DE0" w14:paraId="0D6ED9C4" w14:textId="77777777" w:rsidTr="7B7885AA">
        <w:trPr>
          <w:trHeight w:val="300"/>
        </w:trPr>
        <w:tc>
          <w:tcPr>
            <w:tcW w:w="2741" w:type="dxa"/>
          </w:tcPr>
          <w:p w14:paraId="5C94436E" w14:textId="07BF69BB" w:rsidR="00B338C9" w:rsidRPr="00DB6DE0" w:rsidRDefault="00B338C9" w:rsidP="00A26722">
            <w:pPr>
              <w:spacing w:after="180"/>
              <w:ind w:left="284" w:right="284"/>
              <w:jc w:val="both"/>
              <w:rPr>
                <w:rFonts w:ascii="Arial Narrow" w:hAnsi="Arial Narrow" w:cs="Arial"/>
                <w:b/>
              </w:rPr>
            </w:pPr>
            <w:r>
              <w:rPr>
                <w:rFonts w:ascii="Arial Narrow" w:hAnsi="Arial Narrow" w:cs="Arial"/>
                <w:b/>
              </w:rPr>
              <w:t>Raport</w:t>
            </w:r>
          </w:p>
        </w:tc>
        <w:tc>
          <w:tcPr>
            <w:tcW w:w="262" w:type="dxa"/>
          </w:tcPr>
          <w:p w14:paraId="3EEBBC9C" w14:textId="67049B32" w:rsidR="00B338C9" w:rsidRPr="00DB6DE0" w:rsidRDefault="005D5FE5" w:rsidP="00A26722">
            <w:pPr>
              <w:spacing w:after="180"/>
              <w:jc w:val="center"/>
              <w:rPr>
                <w:rFonts w:ascii="Arial Narrow" w:hAnsi="Arial Narrow" w:cs="Arial"/>
              </w:rPr>
            </w:pPr>
            <w:r>
              <w:rPr>
                <w:rFonts w:ascii="Arial Narrow" w:hAnsi="Arial Narrow" w:cs="Arial"/>
              </w:rPr>
              <w:t>-</w:t>
            </w:r>
          </w:p>
        </w:tc>
        <w:tc>
          <w:tcPr>
            <w:tcW w:w="6270" w:type="dxa"/>
          </w:tcPr>
          <w:p w14:paraId="74AF8ADB" w14:textId="6E6A944F" w:rsidR="00B338C9" w:rsidRPr="00DB6DE0" w:rsidRDefault="00980973" w:rsidP="00B338C9">
            <w:pPr>
              <w:tabs>
                <w:tab w:val="left" w:pos="1571"/>
              </w:tabs>
              <w:spacing w:after="60"/>
              <w:jc w:val="both"/>
              <w:rPr>
                <w:rFonts w:ascii="Arial Narrow" w:hAnsi="Arial Narrow" w:cs="Arial"/>
              </w:rPr>
            </w:pPr>
            <w:r w:rsidRPr="176434BB">
              <w:rPr>
                <w:rFonts w:ascii="Arial Narrow" w:hAnsi="Arial Narrow" w:cs="Arial"/>
              </w:rPr>
              <w:t xml:space="preserve">pisemne </w:t>
            </w:r>
            <w:r w:rsidR="00B338C9" w:rsidRPr="176434BB">
              <w:rPr>
                <w:rFonts w:ascii="Arial Narrow" w:hAnsi="Arial Narrow" w:cs="Arial"/>
              </w:rPr>
              <w:t xml:space="preserve">potwierdzenie przez Strony </w:t>
            </w:r>
            <w:r w:rsidR="0041080B" w:rsidRPr="176434BB">
              <w:rPr>
                <w:rFonts w:ascii="Arial Narrow" w:hAnsi="Arial Narrow" w:cs="Arial"/>
              </w:rPr>
              <w:t xml:space="preserve">prawidłowej </w:t>
            </w:r>
            <w:r w:rsidR="00B338C9" w:rsidRPr="176434BB">
              <w:rPr>
                <w:rFonts w:ascii="Arial Narrow" w:hAnsi="Arial Narrow" w:cs="Arial"/>
              </w:rPr>
              <w:t xml:space="preserve">realizacji Usług Rozwoju oraz usługi Asysty Technicznej za dany kwartał. Wzór Raportu stanowi </w:t>
            </w:r>
            <w:r w:rsidR="00B338C9" w:rsidRPr="176434BB">
              <w:rPr>
                <w:rFonts w:ascii="Arial Narrow" w:hAnsi="Arial Narrow" w:cs="Arial"/>
                <w:b/>
                <w:bCs/>
              </w:rPr>
              <w:t>Załącznik nr</w:t>
            </w:r>
            <w:r w:rsidR="00B338C9" w:rsidRPr="176434BB">
              <w:rPr>
                <w:rFonts w:ascii="Arial Narrow" w:hAnsi="Arial Narrow" w:cs="Arial"/>
              </w:rPr>
              <w:t xml:space="preserve"> </w:t>
            </w:r>
            <w:r w:rsidR="00521C2B" w:rsidRPr="176434BB">
              <w:rPr>
                <w:rFonts w:ascii="Arial Narrow" w:hAnsi="Arial Narrow" w:cs="Arial"/>
                <w:b/>
                <w:bCs/>
              </w:rPr>
              <w:t>20</w:t>
            </w:r>
            <w:r w:rsidR="00521C2B" w:rsidRPr="176434BB">
              <w:rPr>
                <w:rFonts w:ascii="Arial Narrow" w:hAnsi="Arial Narrow" w:cs="Arial"/>
              </w:rPr>
              <w:t xml:space="preserve"> </w:t>
            </w:r>
            <w:r w:rsidR="00E51F05" w:rsidRPr="176434BB">
              <w:rPr>
                <w:rFonts w:ascii="Arial Narrow" w:hAnsi="Arial Narrow" w:cs="Arial"/>
              </w:rPr>
              <w:t>[</w:t>
            </w:r>
            <w:r w:rsidR="00B338C9" w:rsidRPr="176434BB">
              <w:rPr>
                <w:rFonts w:ascii="Arial Narrow" w:hAnsi="Arial Narrow" w:cs="Arial"/>
              </w:rPr>
              <w:t xml:space="preserve">Raport z realizacji usługi </w:t>
            </w:r>
            <w:r w:rsidR="00521C2B" w:rsidRPr="176434BB">
              <w:rPr>
                <w:rFonts w:ascii="Arial Narrow" w:hAnsi="Arial Narrow" w:cs="Arial"/>
              </w:rPr>
              <w:t xml:space="preserve">Asysty Technicznej </w:t>
            </w:r>
            <w:r w:rsidR="00B338C9" w:rsidRPr="176434BB">
              <w:rPr>
                <w:rFonts w:ascii="Arial Narrow" w:hAnsi="Arial Narrow" w:cs="Arial"/>
              </w:rPr>
              <w:t xml:space="preserve">i </w:t>
            </w:r>
            <w:r w:rsidR="00521C2B" w:rsidRPr="176434BB">
              <w:rPr>
                <w:rFonts w:ascii="Arial Narrow" w:hAnsi="Arial Narrow" w:cs="Arial"/>
              </w:rPr>
              <w:t>Usług Rozwoju</w:t>
            </w:r>
            <w:r w:rsidR="00B338C9" w:rsidRPr="176434BB">
              <w:rPr>
                <w:rFonts w:ascii="Arial Narrow" w:hAnsi="Arial Narrow" w:cs="Arial"/>
              </w:rPr>
              <w:t>]. Zmiana tego wzoru nie stanowi zmiany Umowy i wymaga jedynie pisemnego powiadomienia Wykonawcy, pod rygorem bezskuteczności. Raport sporządzany jest w formie pisemnej pod rygorem nieważności.</w:t>
            </w:r>
          </w:p>
        </w:tc>
      </w:tr>
      <w:tr w:rsidR="00A26722" w:rsidRPr="00DB6DE0" w14:paraId="200FD7C3" w14:textId="77777777" w:rsidTr="7B7885AA">
        <w:trPr>
          <w:trHeight w:val="300"/>
        </w:trPr>
        <w:tc>
          <w:tcPr>
            <w:tcW w:w="2741" w:type="dxa"/>
          </w:tcPr>
          <w:p w14:paraId="7F485BBA" w14:textId="77777777" w:rsidR="00A26722" w:rsidRPr="00DB6DE0" w:rsidRDefault="00A26722" w:rsidP="00A26722">
            <w:pPr>
              <w:spacing w:after="180"/>
              <w:ind w:left="284" w:right="284"/>
              <w:jc w:val="both"/>
              <w:rPr>
                <w:rFonts w:ascii="Arial Narrow" w:hAnsi="Arial Narrow" w:cs="Arial"/>
                <w:b/>
              </w:rPr>
            </w:pPr>
            <w:r>
              <w:rPr>
                <w:rFonts w:ascii="Arial Narrow" w:hAnsi="Arial Narrow" w:cs="Arial"/>
                <w:b/>
              </w:rPr>
              <w:t>RODO</w:t>
            </w:r>
          </w:p>
        </w:tc>
        <w:tc>
          <w:tcPr>
            <w:tcW w:w="262" w:type="dxa"/>
          </w:tcPr>
          <w:p w14:paraId="15F3DBE5" w14:textId="77777777" w:rsidR="00A26722" w:rsidRPr="00DB6DE0" w:rsidRDefault="00A26722" w:rsidP="00A26722">
            <w:pPr>
              <w:spacing w:after="180"/>
              <w:jc w:val="center"/>
              <w:rPr>
                <w:rFonts w:ascii="Arial Narrow" w:hAnsi="Arial Narrow" w:cs="Arial"/>
              </w:rPr>
            </w:pPr>
            <w:r>
              <w:rPr>
                <w:rFonts w:ascii="Arial Narrow" w:hAnsi="Arial Narrow" w:cs="Arial"/>
              </w:rPr>
              <w:t>-</w:t>
            </w:r>
          </w:p>
        </w:tc>
        <w:tc>
          <w:tcPr>
            <w:tcW w:w="6270" w:type="dxa"/>
          </w:tcPr>
          <w:p w14:paraId="47479444" w14:textId="77777777" w:rsidR="00A26722" w:rsidRPr="00DB6DE0" w:rsidRDefault="00A26722" w:rsidP="00A26722">
            <w:pPr>
              <w:tabs>
                <w:tab w:val="left" w:pos="1571"/>
              </w:tabs>
              <w:spacing w:after="60"/>
              <w:jc w:val="both"/>
              <w:rPr>
                <w:rFonts w:ascii="Arial Narrow" w:hAnsi="Arial Narrow" w:cs="Arial"/>
              </w:rPr>
            </w:pPr>
            <w:r>
              <w:rPr>
                <w:rFonts w:ascii="Arial Narrow" w:hAnsi="Arial Narrow" w:cs="Arial"/>
              </w:rPr>
              <w:t>Rozporządzenie</w:t>
            </w:r>
            <w:r w:rsidRPr="00576D65">
              <w:rPr>
                <w:rFonts w:ascii="Arial Narrow" w:hAnsi="Arial Narrow"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Narrow" w:hAnsi="Arial Narrow" w:cs="Arial"/>
              </w:rPr>
              <w:t>.</w:t>
            </w:r>
          </w:p>
        </w:tc>
      </w:tr>
      <w:tr w:rsidR="00A26722" w:rsidRPr="00DB6DE0" w14:paraId="777D55A3" w14:textId="77777777" w:rsidTr="7B7885AA">
        <w:trPr>
          <w:trHeight w:val="300"/>
        </w:trPr>
        <w:tc>
          <w:tcPr>
            <w:tcW w:w="2741" w:type="dxa"/>
          </w:tcPr>
          <w:p w14:paraId="1AD50C43" w14:textId="77777777" w:rsidR="00A26722" w:rsidRDefault="00A26722" w:rsidP="00A26722">
            <w:pPr>
              <w:spacing w:after="180"/>
              <w:ind w:left="284" w:right="284"/>
              <w:jc w:val="both"/>
              <w:rPr>
                <w:rFonts w:ascii="Arial Narrow" w:hAnsi="Arial Narrow" w:cs="Arial"/>
                <w:b/>
              </w:rPr>
            </w:pPr>
            <w:r w:rsidRPr="003B010F">
              <w:rPr>
                <w:rFonts w:ascii="Arial Narrow" w:hAnsi="Arial Narrow" w:cs="Arial"/>
                <w:b/>
              </w:rPr>
              <w:t>Siła Wyższa</w:t>
            </w:r>
          </w:p>
        </w:tc>
        <w:tc>
          <w:tcPr>
            <w:tcW w:w="262" w:type="dxa"/>
          </w:tcPr>
          <w:p w14:paraId="7A44378F" w14:textId="77777777" w:rsidR="00A26722" w:rsidRDefault="00A26722" w:rsidP="00A26722">
            <w:pPr>
              <w:spacing w:after="180"/>
              <w:jc w:val="center"/>
              <w:rPr>
                <w:rFonts w:ascii="Arial Narrow" w:hAnsi="Arial Narrow" w:cs="Arial"/>
              </w:rPr>
            </w:pPr>
            <w:r>
              <w:rPr>
                <w:rFonts w:ascii="Arial Narrow" w:hAnsi="Arial Narrow" w:cs="Arial"/>
              </w:rPr>
              <w:t>-</w:t>
            </w:r>
          </w:p>
        </w:tc>
        <w:tc>
          <w:tcPr>
            <w:tcW w:w="6270" w:type="dxa"/>
          </w:tcPr>
          <w:p w14:paraId="26146542" w14:textId="5D5DA06D" w:rsidR="00A26722" w:rsidRDefault="00A26722" w:rsidP="00A26722">
            <w:pPr>
              <w:tabs>
                <w:tab w:val="left" w:pos="1571"/>
              </w:tabs>
              <w:spacing w:after="60"/>
              <w:jc w:val="both"/>
              <w:rPr>
                <w:rFonts w:ascii="Arial Narrow" w:hAnsi="Arial Narrow" w:cs="Arial"/>
              </w:rPr>
            </w:pPr>
            <w:r w:rsidRPr="003B010F">
              <w:rPr>
                <w:rFonts w:ascii="Arial Narrow" w:hAnsi="Arial Narrow" w:cs="Arial"/>
              </w:rPr>
              <w:t xml:space="preserve">nadzwyczajne, zewnętrzne i niemożliwe do przewidzenia zdarzenie, które jest poza kontrolą Strony i które czyni wykonanie przez Stronę jej zobowiązań wynikających z Umowy niemożliwym lub tak dalece trudnym do wykonania w praktyce, że uznane byłoby ono za niemożliwe do spełnienia w określonych okolicznościach; pojęcie </w:t>
            </w:r>
            <w:r w:rsidR="00834E6C">
              <w:rPr>
                <w:rFonts w:ascii="Arial Narrow" w:hAnsi="Arial Narrow" w:cs="Arial"/>
              </w:rPr>
              <w:t>S</w:t>
            </w:r>
            <w:r w:rsidR="00834E6C" w:rsidRPr="003B010F">
              <w:rPr>
                <w:rFonts w:ascii="Arial Narrow" w:hAnsi="Arial Narrow" w:cs="Arial"/>
              </w:rPr>
              <w:t xml:space="preserve">iły </w:t>
            </w:r>
            <w:r w:rsidR="00834E6C">
              <w:rPr>
                <w:rFonts w:ascii="Arial Narrow" w:hAnsi="Arial Narrow" w:cs="Arial"/>
              </w:rPr>
              <w:t>W</w:t>
            </w:r>
            <w:r w:rsidR="00834E6C" w:rsidRPr="003B010F">
              <w:rPr>
                <w:rFonts w:ascii="Arial Narrow" w:hAnsi="Arial Narrow" w:cs="Arial"/>
              </w:rPr>
              <w:t xml:space="preserve">yższej </w:t>
            </w:r>
            <w:r w:rsidRPr="003B010F">
              <w:rPr>
                <w:rFonts w:ascii="Arial Narrow" w:hAnsi="Arial Narrow" w:cs="Arial"/>
              </w:rPr>
              <w:t>nie obejmuje w szczególności jakiegokolwiek zdarzenia, które spowodowane jest niedbalstwem lub zamierzonym działaniem Strony, jak również nie obejmuje faktu braku wystarczających środków finansowych Stron, o ile brak wystarczających środków finansowych Strony nie jest skutkiem Siły Wyższej; nie dotyczy to również żadnych okoliczności mieszczących się w zakresie normalnego ryzyka, związanego z działalnością Stron, w tym w związku z korzystaniem z pomocy podwykonawców.</w:t>
            </w:r>
          </w:p>
        </w:tc>
      </w:tr>
      <w:tr w:rsidR="00A26722" w:rsidRPr="00DB6DE0" w14:paraId="29640621" w14:textId="77777777" w:rsidTr="7B7885AA">
        <w:trPr>
          <w:trHeight w:val="300"/>
        </w:trPr>
        <w:tc>
          <w:tcPr>
            <w:tcW w:w="2741" w:type="dxa"/>
          </w:tcPr>
          <w:p w14:paraId="1E4B450E" w14:textId="77777777" w:rsidR="00A26722" w:rsidRPr="003B010F" w:rsidRDefault="00A26722" w:rsidP="00A26722">
            <w:pPr>
              <w:spacing w:after="180"/>
              <w:ind w:left="284" w:right="284"/>
              <w:jc w:val="both"/>
              <w:rPr>
                <w:rFonts w:ascii="Arial Narrow" w:hAnsi="Arial Narrow" w:cs="Arial"/>
                <w:b/>
              </w:rPr>
            </w:pPr>
            <w:r>
              <w:rPr>
                <w:rFonts w:ascii="Arial Narrow" w:hAnsi="Arial Narrow" w:cs="Arial"/>
                <w:b/>
              </w:rPr>
              <w:t>Sponsor Projektu</w:t>
            </w:r>
          </w:p>
        </w:tc>
        <w:tc>
          <w:tcPr>
            <w:tcW w:w="262" w:type="dxa"/>
          </w:tcPr>
          <w:p w14:paraId="48A4E0DC" w14:textId="164B4771" w:rsidR="00A26722" w:rsidRDefault="005D5FE5" w:rsidP="00A26722">
            <w:pPr>
              <w:spacing w:after="180"/>
              <w:jc w:val="center"/>
              <w:rPr>
                <w:rFonts w:ascii="Arial Narrow" w:hAnsi="Arial Narrow" w:cs="Arial"/>
              </w:rPr>
            </w:pPr>
            <w:r>
              <w:rPr>
                <w:rFonts w:ascii="Arial Narrow" w:hAnsi="Arial Narrow" w:cs="Arial"/>
              </w:rPr>
              <w:t>-</w:t>
            </w:r>
          </w:p>
        </w:tc>
        <w:tc>
          <w:tcPr>
            <w:tcW w:w="6270" w:type="dxa"/>
          </w:tcPr>
          <w:p w14:paraId="7853294A" w14:textId="2AC0DB35" w:rsidR="00A26722" w:rsidRPr="003B010F" w:rsidRDefault="00834E6C" w:rsidP="00A26722">
            <w:pPr>
              <w:tabs>
                <w:tab w:val="left" w:pos="1571"/>
              </w:tabs>
              <w:spacing w:after="60"/>
              <w:jc w:val="both"/>
              <w:rPr>
                <w:rFonts w:ascii="Arial Narrow" w:hAnsi="Arial Narrow" w:cs="Arial"/>
              </w:rPr>
            </w:pPr>
            <w:r>
              <w:rPr>
                <w:rFonts w:ascii="Arial Narrow" w:hAnsi="Arial Narrow" w:cs="Arial"/>
              </w:rPr>
              <w:t xml:space="preserve">wyznaczona </w:t>
            </w:r>
            <w:r w:rsidR="00A26722">
              <w:rPr>
                <w:rFonts w:ascii="Arial Narrow" w:hAnsi="Arial Narrow" w:cs="Arial"/>
              </w:rPr>
              <w:t xml:space="preserve">przez </w:t>
            </w:r>
            <w:r w:rsidR="007D6944">
              <w:rPr>
                <w:rFonts w:ascii="Arial Narrow" w:hAnsi="Arial Narrow" w:cs="Arial"/>
              </w:rPr>
              <w:t xml:space="preserve">Zamawiającego </w:t>
            </w:r>
            <w:r w:rsidR="00A26722">
              <w:rPr>
                <w:rFonts w:ascii="Arial Narrow" w:hAnsi="Arial Narrow" w:cs="Arial"/>
              </w:rPr>
              <w:t xml:space="preserve">osoba do podejmowania strategicznych decyzji dotyczących </w:t>
            </w:r>
            <w:r w:rsidR="002739A1">
              <w:rPr>
                <w:rFonts w:ascii="Arial Narrow" w:hAnsi="Arial Narrow" w:cs="Arial"/>
              </w:rPr>
              <w:t>Umowy</w:t>
            </w:r>
            <w:r w:rsidR="00A26722">
              <w:rPr>
                <w:rFonts w:ascii="Arial Narrow" w:hAnsi="Arial Narrow" w:cs="Arial"/>
              </w:rPr>
              <w:t>.</w:t>
            </w:r>
          </w:p>
        </w:tc>
      </w:tr>
      <w:tr w:rsidR="00A26722" w:rsidRPr="00DB6DE0" w14:paraId="3E9F024F" w14:textId="77777777" w:rsidTr="7B7885AA">
        <w:trPr>
          <w:trHeight w:val="300"/>
        </w:trPr>
        <w:tc>
          <w:tcPr>
            <w:tcW w:w="2741" w:type="dxa"/>
          </w:tcPr>
          <w:p w14:paraId="7D4BD868" w14:textId="77777777" w:rsidR="00A26722" w:rsidRPr="00DB6DE0" w:rsidRDefault="00A26722" w:rsidP="00A26722">
            <w:pPr>
              <w:spacing w:after="180"/>
              <w:ind w:left="284" w:right="284"/>
              <w:jc w:val="both"/>
              <w:rPr>
                <w:rFonts w:ascii="Arial Narrow" w:hAnsi="Arial Narrow" w:cs="Arial"/>
              </w:rPr>
            </w:pPr>
            <w:r w:rsidRPr="00DB6DE0">
              <w:rPr>
                <w:rFonts w:ascii="Arial Narrow" w:hAnsi="Arial Narrow" w:cs="Arial"/>
                <w:b/>
              </w:rPr>
              <w:t>Start Produkcyjny</w:t>
            </w:r>
          </w:p>
        </w:tc>
        <w:tc>
          <w:tcPr>
            <w:tcW w:w="262" w:type="dxa"/>
          </w:tcPr>
          <w:p w14:paraId="61BA055D"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t>
            </w:r>
          </w:p>
        </w:tc>
        <w:tc>
          <w:tcPr>
            <w:tcW w:w="6270" w:type="dxa"/>
          </w:tcPr>
          <w:p w14:paraId="386CBD18" w14:textId="53E2CCB6" w:rsidR="00A26722" w:rsidRPr="00DB6DE0" w:rsidRDefault="00A26722" w:rsidP="00A26722">
            <w:pPr>
              <w:tabs>
                <w:tab w:val="left" w:pos="1571"/>
              </w:tabs>
              <w:spacing w:after="60"/>
              <w:jc w:val="both"/>
              <w:rPr>
                <w:rFonts w:ascii="Arial Narrow" w:hAnsi="Arial Narrow" w:cs="Arial"/>
              </w:rPr>
            </w:pPr>
            <w:r w:rsidRPr="2CDCF454">
              <w:rPr>
                <w:rFonts w:ascii="Arial Narrow" w:hAnsi="Arial Narrow" w:cs="Arial"/>
              </w:rPr>
              <w:t>uruchomienie w pełnym zakresie w środowisku produkcyjnym, w ramach bieżących procesów gospodarczych Zamawiającego wszystkich funkcjonalności Systemu</w:t>
            </w:r>
            <w:r w:rsidR="33B3B1B1" w:rsidRPr="2CDCF454">
              <w:rPr>
                <w:rFonts w:ascii="Arial Narrow" w:hAnsi="Arial Narrow" w:cs="Arial"/>
              </w:rPr>
              <w:t xml:space="preserve"> zdefiniowanych w ramach </w:t>
            </w:r>
            <w:r w:rsidR="263BEAE8" w:rsidRPr="2CDCF454">
              <w:rPr>
                <w:rFonts w:ascii="Arial Narrow" w:hAnsi="Arial Narrow" w:cs="Arial"/>
              </w:rPr>
              <w:t>danego Etapu</w:t>
            </w:r>
            <w:r w:rsidRPr="2CDCF454">
              <w:rPr>
                <w:rFonts w:ascii="Arial Narrow" w:hAnsi="Arial Narrow" w:cs="Arial"/>
              </w:rPr>
              <w:t>.</w:t>
            </w:r>
            <w:r w:rsidR="27593AD0" w:rsidRPr="2CDCF454">
              <w:rPr>
                <w:rFonts w:ascii="Arial Narrow" w:hAnsi="Arial Narrow"/>
                <w:sz w:val="20"/>
                <w:szCs w:val="20"/>
              </w:rPr>
              <w:t xml:space="preserve"> </w:t>
            </w:r>
            <w:r w:rsidR="27593AD0" w:rsidRPr="2CDCF454">
              <w:rPr>
                <w:rFonts w:ascii="Arial Narrow" w:hAnsi="Arial Narrow" w:cs="Arial"/>
              </w:rPr>
              <w:t xml:space="preserve">Dopuszczenie Systemu do Startu Produkcyjnego nie jest równoznaczne z dokonaniem Odbioru </w:t>
            </w:r>
            <w:r w:rsidR="04509E98" w:rsidRPr="2CDCF454">
              <w:rPr>
                <w:rFonts w:ascii="Arial Narrow" w:hAnsi="Arial Narrow" w:cs="Arial"/>
              </w:rPr>
              <w:t xml:space="preserve">danego Etapu </w:t>
            </w:r>
            <w:r w:rsidR="27593AD0" w:rsidRPr="2CDCF454">
              <w:rPr>
                <w:rFonts w:ascii="Arial Narrow" w:hAnsi="Arial Narrow" w:cs="Arial"/>
              </w:rPr>
              <w:t>przez Zamawiającego, czy dokonaniem Odbioru Końcowego</w:t>
            </w:r>
            <w:r w:rsidR="13D1C073" w:rsidRPr="2CDCF454">
              <w:rPr>
                <w:rFonts w:ascii="Arial Narrow" w:hAnsi="Arial Narrow" w:cs="Arial"/>
              </w:rPr>
              <w:t xml:space="preserve"> (w przypadku </w:t>
            </w:r>
            <w:r w:rsidR="1EF8EF86" w:rsidRPr="2CDCF454">
              <w:rPr>
                <w:rFonts w:ascii="Arial Narrow" w:hAnsi="Arial Narrow" w:cs="Arial"/>
              </w:rPr>
              <w:t>Startu Produkcyjnego ostatniego Etapu)</w:t>
            </w:r>
            <w:r w:rsidR="27593AD0" w:rsidRPr="2CDCF454">
              <w:rPr>
                <w:rFonts w:ascii="Arial Narrow" w:hAnsi="Arial Narrow" w:cs="Arial"/>
              </w:rPr>
              <w:t>.</w:t>
            </w:r>
          </w:p>
        </w:tc>
      </w:tr>
      <w:tr w:rsidR="00A26722" w:rsidRPr="00DB6DE0" w14:paraId="2BF4D418" w14:textId="77777777" w:rsidTr="7B7885AA">
        <w:trPr>
          <w:trHeight w:val="300"/>
        </w:trPr>
        <w:tc>
          <w:tcPr>
            <w:tcW w:w="2741" w:type="dxa"/>
          </w:tcPr>
          <w:p w14:paraId="75285A33"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System</w:t>
            </w:r>
          </w:p>
        </w:tc>
        <w:tc>
          <w:tcPr>
            <w:tcW w:w="262" w:type="dxa"/>
          </w:tcPr>
          <w:p w14:paraId="28195E00"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t>
            </w:r>
          </w:p>
        </w:tc>
        <w:tc>
          <w:tcPr>
            <w:tcW w:w="6270" w:type="dxa"/>
          </w:tcPr>
          <w:p w14:paraId="7037E90F" w14:textId="7A9B6EDD" w:rsidR="00A26722" w:rsidRPr="00DB6DE0" w:rsidRDefault="53701BEA" w:rsidP="578EB3E6">
            <w:pPr>
              <w:tabs>
                <w:tab w:val="left" w:pos="1571"/>
              </w:tabs>
              <w:spacing w:after="60"/>
              <w:jc w:val="both"/>
              <w:rPr>
                <w:rFonts w:ascii="Arial Narrow" w:hAnsi="Arial Narrow" w:cs="Arial"/>
              </w:rPr>
            </w:pPr>
            <w:r w:rsidRPr="47F97843">
              <w:rPr>
                <w:rFonts w:ascii="Arial Narrow" w:hAnsi="Arial Narrow" w:cs="Arial"/>
              </w:rPr>
              <w:t>oparty na Oprogramowaniu</w:t>
            </w:r>
            <w:r w:rsidR="2D6CFC26" w:rsidRPr="47F97843">
              <w:rPr>
                <w:rFonts w:ascii="Arial Narrow" w:hAnsi="Arial Narrow" w:cs="Arial"/>
              </w:rPr>
              <w:t xml:space="preserve"> </w:t>
            </w:r>
            <w:r w:rsidR="4AECD016" w:rsidRPr="47F97843">
              <w:rPr>
                <w:rFonts w:ascii="Arial Narrow" w:hAnsi="Arial Narrow" w:cs="Arial"/>
              </w:rPr>
              <w:t xml:space="preserve">Standardowym </w:t>
            </w:r>
            <w:r w:rsidR="62CFF238" w:rsidRPr="47F97843">
              <w:rPr>
                <w:rFonts w:ascii="Arial Narrow" w:hAnsi="Arial Narrow" w:cs="Arial"/>
              </w:rPr>
              <w:t>pn.</w:t>
            </w:r>
            <w:r w:rsidR="59C4D6B6" w:rsidRPr="47F97843">
              <w:rPr>
                <w:rFonts w:ascii="Arial Narrow" w:hAnsi="Arial Narrow" w:cs="Arial"/>
              </w:rPr>
              <w:t>„</w:t>
            </w:r>
            <w:r w:rsidR="55990872" w:rsidRPr="47F97843">
              <w:rPr>
                <w:rFonts w:ascii="Arial Narrow" w:hAnsi="Arial Narrow" w:cs="Arial"/>
              </w:rPr>
              <w:t>……………………………………</w:t>
            </w:r>
            <w:r w:rsidR="29B2B191" w:rsidRPr="47F97843">
              <w:rPr>
                <w:rFonts w:ascii="Arial Narrow" w:hAnsi="Arial Narrow" w:cs="Arial"/>
              </w:rPr>
              <w:t>…”</w:t>
            </w:r>
            <w:r w:rsidR="3950EEB0" w:rsidRPr="47F97843">
              <w:rPr>
                <w:rFonts w:ascii="Arial Narrow" w:hAnsi="Arial Narrow" w:cs="Arial"/>
              </w:rPr>
              <w:t xml:space="preserve"> system informatyczny</w:t>
            </w:r>
            <w:r w:rsidR="29B2B191" w:rsidRPr="47F97843">
              <w:rPr>
                <w:rFonts w:ascii="Arial Narrow" w:hAnsi="Arial Narrow" w:cs="Arial"/>
              </w:rPr>
              <w:t xml:space="preserve">. </w:t>
            </w:r>
            <w:r w:rsidR="29B2B191" w:rsidRPr="47F97843">
              <w:rPr>
                <w:rFonts w:ascii="Arial Narrow" w:hAnsi="Arial Narrow" w:cs="Arial"/>
              </w:rPr>
              <w:lastRenderedPageBreak/>
              <w:t>Wdrożony</w:t>
            </w:r>
            <w:r w:rsidR="00305C54" w:rsidRPr="47F97843">
              <w:rPr>
                <w:rFonts w:ascii="Arial Narrow" w:hAnsi="Arial Narrow" w:cs="Arial"/>
              </w:rPr>
              <w:t xml:space="preserve"> </w:t>
            </w:r>
            <w:r w:rsidR="13DF1416" w:rsidRPr="47F97843">
              <w:rPr>
                <w:rFonts w:ascii="Arial Narrow" w:hAnsi="Arial Narrow" w:cs="Arial"/>
              </w:rPr>
              <w:t xml:space="preserve">System </w:t>
            </w:r>
            <w:r w:rsidR="6AB08C61" w:rsidRPr="47F97843">
              <w:rPr>
                <w:rFonts w:ascii="Arial Narrow" w:hAnsi="Arial Narrow" w:cs="Arial"/>
              </w:rPr>
              <w:t xml:space="preserve">pozwoli na realizację </w:t>
            </w:r>
            <w:r w:rsidR="2F8AEBE6" w:rsidRPr="47F97843">
              <w:rPr>
                <w:rFonts w:ascii="Arial Narrow" w:hAnsi="Arial Narrow" w:cs="Arial"/>
              </w:rPr>
              <w:t>kompleksowego zarządzania programami i portfelami projektów, w tym planowania, harmonogramowania, monitorowania ryzyk i postępu, kontroli budżetu oraz raportowania wyników, zapewniając transparentność i efektywność procesów projektowych w organizacji</w:t>
            </w:r>
            <w:r w:rsidR="677F0E1D" w:rsidRPr="47F97843">
              <w:rPr>
                <w:rFonts w:ascii="Arial Narrow" w:hAnsi="Arial Narrow" w:cs="Arial"/>
              </w:rPr>
              <w:t>.</w:t>
            </w:r>
          </w:p>
        </w:tc>
      </w:tr>
      <w:tr w:rsidR="6A35285F" w14:paraId="538C6089" w14:textId="77777777" w:rsidTr="7B7885AA">
        <w:trPr>
          <w:trHeight w:val="300"/>
        </w:trPr>
        <w:tc>
          <w:tcPr>
            <w:tcW w:w="2741" w:type="dxa"/>
          </w:tcPr>
          <w:p w14:paraId="28374C2D" w14:textId="10DF78F0" w:rsidR="7BB5B930" w:rsidRPr="005C475F" w:rsidRDefault="6BC09D2A" w:rsidP="4F360F5F">
            <w:pPr>
              <w:pStyle w:val="Nagwek2"/>
              <w:numPr>
                <w:ilvl w:val="0"/>
                <w:numId w:val="0"/>
              </w:numPr>
              <w:ind w:left="284"/>
              <w:rPr>
                <w:b/>
              </w:rPr>
            </w:pPr>
            <w:r w:rsidRPr="4F360F5F">
              <w:rPr>
                <w:b/>
              </w:rPr>
              <w:lastRenderedPageBreak/>
              <w:t>s</w:t>
            </w:r>
            <w:r w:rsidR="01C2423A" w:rsidRPr="4F360F5F">
              <w:rPr>
                <w:b/>
              </w:rPr>
              <w:t xml:space="preserve">ystem </w:t>
            </w:r>
            <w:r w:rsidR="15D14936" w:rsidRPr="4F360F5F">
              <w:rPr>
                <w:b/>
              </w:rPr>
              <w:t>w</w:t>
            </w:r>
            <w:r w:rsidR="01C2423A" w:rsidRPr="4F360F5F">
              <w:rPr>
                <w:b/>
              </w:rPr>
              <w:t xml:space="preserve">sparcia realizacji </w:t>
            </w:r>
            <w:r w:rsidR="460AC20B" w:rsidRPr="4F360F5F">
              <w:rPr>
                <w:b/>
              </w:rPr>
              <w:t>Wdrożenia</w:t>
            </w:r>
          </w:p>
        </w:tc>
        <w:tc>
          <w:tcPr>
            <w:tcW w:w="262" w:type="dxa"/>
          </w:tcPr>
          <w:p w14:paraId="35CD8F37" w14:textId="6FF8E54B" w:rsidR="6A35285F" w:rsidRDefault="3975A4E6" w:rsidP="6A35285F">
            <w:pPr>
              <w:jc w:val="both"/>
              <w:rPr>
                <w:rFonts w:ascii="Arial Narrow" w:hAnsi="Arial Narrow" w:cs="Arial"/>
              </w:rPr>
            </w:pPr>
            <w:r w:rsidRPr="3C2980C0">
              <w:rPr>
                <w:rFonts w:ascii="Arial Narrow" w:hAnsi="Arial Narrow" w:cs="Arial"/>
              </w:rPr>
              <w:t>-</w:t>
            </w:r>
          </w:p>
        </w:tc>
        <w:tc>
          <w:tcPr>
            <w:tcW w:w="6270" w:type="dxa"/>
          </w:tcPr>
          <w:p w14:paraId="6EE3AE92" w14:textId="0D908C56" w:rsidR="2B4831F1" w:rsidRDefault="3975A4E6" w:rsidP="6A35285F">
            <w:pPr>
              <w:jc w:val="both"/>
              <w:rPr>
                <w:rFonts w:ascii="Arial Narrow" w:hAnsi="Arial Narrow" w:cs="Arial"/>
              </w:rPr>
            </w:pPr>
            <w:r w:rsidRPr="3C2980C0">
              <w:rPr>
                <w:rFonts w:ascii="Arial Narrow" w:hAnsi="Arial Narrow" w:cs="Arial"/>
              </w:rPr>
              <w:t>s</w:t>
            </w:r>
            <w:r w:rsidR="3B093A1B" w:rsidRPr="3C2980C0">
              <w:rPr>
                <w:rFonts w:ascii="Arial Narrow" w:hAnsi="Arial Narrow" w:cs="Arial"/>
              </w:rPr>
              <w:t>ystem udostępniony przez Wykonawcę na użytek zarówno Personelu Wykonawcy uczestniczącego w realizacji Umowy jak i personelu Zamawiającego w celu bieżącej kooperacji w trakcie realizacji Wdro</w:t>
            </w:r>
            <w:r w:rsidR="7593F590" w:rsidRPr="3C2980C0">
              <w:rPr>
                <w:rFonts w:ascii="Arial Narrow" w:hAnsi="Arial Narrow" w:cs="Arial"/>
              </w:rPr>
              <w:t>żenia</w:t>
            </w:r>
            <w:r w:rsidR="0C9BF9D2" w:rsidRPr="3C2980C0">
              <w:rPr>
                <w:rFonts w:ascii="Arial Narrow" w:hAnsi="Arial Narrow" w:cs="Arial"/>
              </w:rPr>
              <w:t>.</w:t>
            </w:r>
          </w:p>
        </w:tc>
      </w:tr>
      <w:tr w:rsidR="00A26722" w:rsidRPr="00DB6DE0" w14:paraId="6960DFE5" w14:textId="77777777" w:rsidTr="7B7885AA">
        <w:trPr>
          <w:trHeight w:val="300"/>
        </w:trPr>
        <w:tc>
          <w:tcPr>
            <w:tcW w:w="2741" w:type="dxa"/>
          </w:tcPr>
          <w:p w14:paraId="6A796912"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 xml:space="preserve">Środowisko Systemu </w:t>
            </w:r>
          </w:p>
        </w:tc>
        <w:tc>
          <w:tcPr>
            <w:tcW w:w="262" w:type="dxa"/>
          </w:tcPr>
          <w:p w14:paraId="4EC0B4E6"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t>
            </w:r>
          </w:p>
        </w:tc>
        <w:tc>
          <w:tcPr>
            <w:tcW w:w="6270" w:type="dxa"/>
          </w:tcPr>
          <w:p w14:paraId="51E8C1D5" w14:textId="7173D669" w:rsidR="00A26722" w:rsidRPr="00DB6DE0" w:rsidRDefault="00AD6C0F" w:rsidP="00AD6C0F">
            <w:pPr>
              <w:tabs>
                <w:tab w:val="left" w:pos="1571"/>
              </w:tabs>
              <w:spacing w:after="60"/>
              <w:jc w:val="both"/>
              <w:rPr>
                <w:rFonts w:ascii="Arial Narrow" w:hAnsi="Arial Narrow" w:cs="Arial"/>
              </w:rPr>
            </w:pPr>
            <w:r w:rsidRPr="7B7885AA">
              <w:rPr>
                <w:rFonts w:ascii="Arial Narrow" w:hAnsi="Arial Narrow" w:cs="Arial"/>
              </w:rPr>
              <w:t xml:space="preserve">inne niż </w:t>
            </w:r>
            <w:r w:rsidRPr="00980604">
              <w:rPr>
                <w:rFonts w:ascii="Arial Narrow" w:hAnsi="Arial Narrow" w:cs="Arial"/>
              </w:rPr>
              <w:t>System</w:t>
            </w:r>
            <w:r w:rsidR="00E3349E" w:rsidRPr="00980604">
              <w:rPr>
                <w:rFonts w:ascii="Arial Narrow" w:hAnsi="Arial Narrow" w:cs="Arial"/>
              </w:rPr>
              <w:t>,</w:t>
            </w:r>
            <w:r w:rsidRPr="00980604">
              <w:rPr>
                <w:rFonts w:ascii="Arial Narrow" w:hAnsi="Arial Narrow" w:cs="Arial"/>
              </w:rPr>
              <w:t xml:space="preserve"> systemy informatyczne</w:t>
            </w:r>
            <w:r w:rsidRPr="7B7885AA">
              <w:rPr>
                <w:rFonts w:ascii="Arial Narrow" w:hAnsi="Arial Narrow" w:cs="Arial"/>
              </w:rPr>
              <w:t xml:space="preserve"> wykorzystywane przez Zamawiającego, w tym sprzęt komputerowy, infrastruktura teleinformatyczna oraz systemy informatyczne osób trzecich, w tym systemy informatyczne podmiotów z GK PGE oraz podmiotów współpracujących z Zamawiającym. </w:t>
            </w:r>
          </w:p>
        </w:tc>
      </w:tr>
      <w:tr w:rsidR="00A26722" w:rsidRPr="00DB6DE0" w14:paraId="78F771F9" w14:textId="77777777" w:rsidTr="7B7885AA">
        <w:trPr>
          <w:trHeight w:val="300"/>
        </w:trPr>
        <w:tc>
          <w:tcPr>
            <w:tcW w:w="2741" w:type="dxa"/>
          </w:tcPr>
          <w:p w14:paraId="447A3406"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Umowa</w:t>
            </w:r>
          </w:p>
        </w:tc>
        <w:tc>
          <w:tcPr>
            <w:tcW w:w="262" w:type="dxa"/>
          </w:tcPr>
          <w:p w14:paraId="1F2AB03C"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w:t>
            </w:r>
          </w:p>
        </w:tc>
        <w:tc>
          <w:tcPr>
            <w:tcW w:w="6270" w:type="dxa"/>
          </w:tcPr>
          <w:p w14:paraId="43B7B069"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niniejsza Umowa wraz z Załącznikami.</w:t>
            </w:r>
          </w:p>
        </w:tc>
      </w:tr>
      <w:tr w:rsidR="006A0DD8" w:rsidRPr="00DB6DE0" w14:paraId="5B56DFF3" w14:textId="77777777" w:rsidTr="7B7885AA">
        <w:trPr>
          <w:trHeight w:val="300"/>
        </w:trPr>
        <w:tc>
          <w:tcPr>
            <w:tcW w:w="2741" w:type="dxa"/>
          </w:tcPr>
          <w:p w14:paraId="47DC68C0" w14:textId="41CDCA58" w:rsidR="006A0DD8" w:rsidRPr="00DB6DE0" w:rsidRDefault="006A0DD8" w:rsidP="176434BB">
            <w:pPr>
              <w:spacing w:after="180"/>
              <w:ind w:left="284" w:right="284"/>
              <w:jc w:val="both"/>
              <w:rPr>
                <w:rFonts w:ascii="Arial Narrow" w:hAnsi="Arial Narrow" w:cs="Arial"/>
                <w:b/>
                <w:bCs/>
              </w:rPr>
            </w:pPr>
            <w:r w:rsidRPr="176434BB">
              <w:rPr>
                <w:rFonts w:ascii="Arial Narrow" w:hAnsi="Arial Narrow" w:cs="Arial"/>
                <w:b/>
                <w:bCs/>
              </w:rPr>
              <w:t xml:space="preserve">Usługi </w:t>
            </w:r>
            <w:r w:rsidR="00A43A11" w:rsidRPr="176434BB">
              <w:rPr>
                <w:rFonts w:ascii="Arial Narrow" w:hAnsi="Arial Narrow" w:cs="Arial"/>
                <w:b/>
                <w:bCs/>
              </w:rPr>
              <w:t>Rozwojowe</w:t>
            </w:r>
            <w:r w:rsidR="00521C2B" w:rsidRPr="176434BB">
              <w:rPr>
                <w:rFonts w:ascii="Arial Narrow" w:hAnsi="Arial Narrow" w:cs="Arial"/>
                <w:b/>
                <w:bCs/>
              </w:rPr>
              <w:t xml:space="preserve"> (Usługi Rozwoju)</w:t>
            </w:r>
          </w:p>
        </w:tc>
        <w:tc>
          <w:tcPr>
            <w:tcW w:w="262" w:type="dxa"/>
          </w:tcPr>
          <w:p w14:paraId="6DAB5B00" w14:textId="3E3567EA" w:rsidR="006A0DD8" w:rsidRPr="00DB6DE0" w:rsidRDefault="005D5FE5" w:rsidP="00A26722">
            <w:pPr>
              <w:tabs>
                <w:tab w:val="left" w:pos="1571"/>
              </w:tabs>
              <w:spacing w:after="60"/>
              <w:jc w:val="both"/>
              <w:rPr>
                <w:rFonts w:ascii="Arial Narrow" w:hAnsi="Arial Narrow" w:cs="Arial"/>
              </w:rPr>
            </w:pPr>
            <w:r>
              <w:rPr>
                <w:rFonts w:ascii="Arial Narrow" w:hAnsi="Arial Narrow" w:cs="Arial"/>
              </w:rPr>
              <w:t>-</w:t>
            </w:r>
          </w:p>
        </w:tc>
        <w:tc>
          <w:tcPr>
            <w:tcW w:w="6270" w:type="dxa"/>
          </w:tcPr>
          <w:p w14:paraId="61CEF341" w14:textId="200617AE" w:rsidR="006A0DD8" w:rsidRPr="00DB6DE0" w:rsidRDefault="2F46031E" w:rsidP="00CD32B0">
            <w:pPr>
              <w:tabs>
                <w:tab w:val="left" w:pos="1571"/>
              </w:tabs>
              <w:spacing w:after="60"/>
              <w:jc w:val="both"/>
              <w:rPr>
                <w:rFonts w:ascii="Arial Narrow" w:hAnsi="Arial Narrow" w:cs="Arial"/>
              </w:rPr>
            </w:pPr>
            <w:r w:rsidRPr="3C2980C0">
              <w:rPr>
                <w:rFonts w:ascii="Arial Narrow" w:hAnsi="Arial Narrow" w:cs="Arial"/>
              </w:rPr>
              <w:t xml:space="preserve">usługi </w:t>
            </w:r>
            <w:r w:rsidR="3103ED08" w:rsidRPr="3C2980C0">
              <w:rPr>
                <w:rFonts w:ascii="Arial Narrow" w:hAnsi="Arial Narrow" w:cs="Arial"/>
              </w:rPr>
              <w:t xml:space="preserve">konsultacyjne </w:t>
            </w:r>
            <w:r w:rsidR="32E5FA95" w:rsidRPr="3C2980C0">
              <w:rPr>
                <w:rFonts w:ascii="Arial Narrow" w:hAnsi="Arial Narrow" w:cs="Arial"/>
              </w:rPr>
              <w:t xml:space="preserve">i techniczne związane </w:t>
            </w:r>
            <w:r w:rsidR="39EEB4C4" w:rsidRPr="3C2980C0">
              <w:rPr>
                <w:rFonts w:ascii="Arial Narrow" w:hAnsi="Arial Narrow" w:cs="Arial"/>
              </w:rPr>
              <w:t xml:space="preserve">z </w:t>
            </w:r>
            <w:r w:rsidR="32E5FA95" w:rsidRPr="3C2980C0">
              <w:rPr>
                <w:rFonts w:ascii="Arial Narrow" w:hAnsi="Arial Narrow" w:cs="Arial"/>
              </w:rPr>
              <w:t xml:space="preserve">rozwojem </w:t>
            </w:r>
            <w:r w:rsidR="31314F22" w:rsidRPr="3C2980C0">
              <w:rPr>
                <w:rFonts w:ascii="Arial Narrow" w:hAnsi="Arial Narrow" w:cs="Arial"/>
              </w:rPr>
              <w:t>Systemu</w:t>
            </w:r>
            <w:r w:rsidR="39EEB4C4" w:rsidRPr="3C2980C0">
              <w:rPr>
                <w:rFonts w:ascii="Arial Narrow" w:hAnsi="Arial Narrow" w:cs="Arial"/>
              </w:rPr>
              <w:t>,</w:t>
            </w:r>
            <w:r w:rsidR="7F0D55E0" w:rsidRPr="3C2980C0">
              <w:rPr>
                <w:rFonts w:ascii="Arial Narrow" w:hAnsi="Arial Narrow" w:cs="Arial"/>
              </w:rPr>
              <w:t xml:space="preserve"> jego optymalizacją i doskonaleniem </w:t>
            </w:r>
            <w:r w:rsidR="781E4D0C" w:rsidRPr="3C2980C0">
              <w:rPr>
                <w:rFonts w:ascii="Arial Narrow" w:hAnsi="Arial Narrow" w:cs="Arial"/>
              </w:rPr>
              <w:t xml:space="preserve">sposobu użytkowania </w:t>
            </w:r>
            <w:r w:rsidR="3103ED08" w:rsidRPr="3C2980C0">
              <w:rPr>
                <w:rFonts w:ascii="Arial Narrow" w:hAnsi="Arial Narrow" w:cs="Arial"/>
              </w:rPr>
              <w:t xml:space="preserve">świadczone w ramach </w:t>
            </w:r>
            <w:r w:rsidR="0A7920F1" w:rsidRPr="3C2980C0">
              <w:rPr>
                <w:rFonts w:ascii="Arial Narrow" w:hAnsi="Arial Narrow" w:cs="Arial"/>
              </w:rPr>
              <w:t xml:space="preserve">Wynagrodzenia </w:t>
            </w:r>
            <w:r w:rsidR="3103ED08" w:rsidRPr="3C2980C0">
              <w:rPr>
                <w:rFonts w:ascii="Arial Narrow" w:hAnsi="Arial Narrow" w:cs="Arial"/>
              </w:rPr>
              <w:t xml:space="preserve">na warunkach i w okresie wskazanym </w:t>
            </w:r>
            <w:r w:rsidR="4D33FB13" w:rsidRPr="3C2980C0">
              <w:rPr>
                <w:rFonts w:ascii="Arial Narrow" w:hAnsi="Arial Narrow" w:cs="Arial"/>
              </w:rPr>
              <w:t xml:space="preserve">w Umowie, </w:t>
            </w:r>
            <w:r w:rsidR="7F6D6020" w:rsidRPr="3C2980C0">
              <w:rPr>
                <w:rFonts w:ascii="Arial Narrow" w:hAnsi="Arial Narrow" w:cs="Arial"/>
              </w:rPr>
              <w:t xml:space="preserve">w </w:t>
            </w:r>
            <w:r w:rsidR="7F6D6020" w:rsidRPr="3C2980C0">
              <w:rPr>
                <w:rFonts w:ascii="Arial Narrow" w:hAnsi="Arial Narrow" w:cs="Arial"/>
                <w:b/>
                <w:bCs/>
              </w:rPr>
              <w:t>Załączniku</w:t>
            </w:r>
            <w:r w:rsidR="3103ED08" w:rsidRPr="3C2980C0">
              <w:rPr>
                <w:rFonts w:ascii="Arial Narrow" w:hAnsi="Arial Narrow" w:cs="Arial"/>
                <w:b/>
                <w:bCs/>
              </w:rPr>
              <w:t xml:space="preserve"> nr 1</w:t>
            </w:r>
            <w:r w:rsidR="3103ED08" w:rsidRPr="3C2980C0">
              <w:rPr>
                <w:rFonts w:ascii="Arial Narrow" w:hAnsi="Arial Narrow" w:cs="Arial"/>
              </w:rPr>
              <w:t xml:space="preserve"> [</w:t>
            </w:r>
            <w:r w:rsidRPr="3C2980C0">
              <w:rPr>
                <w:rFonts w:ascii="Arial Narrow" w:hAnsi="Arial Narrow" w:cs="Arial"/>
              </w:rPr>
              <w:t xml:space="preserve">Przedmiot Umowy/ </w:t>
            </w:r>
            <w:r w:rsidR="3103ED08" w:rsidRPr="3C2980C0">
              <w:rPr>
                <w:rFonts w:ascii="Arial Narrow" w:hAnsi="Arial Narrow" w:cs="Arial"/>
              </w:rPr>
              <w:t>OPZ]</w:t>
            </w:r>
            <w:r w:rsidR="4D33FB13" w:rsidRPr="3C2980C0">
              <w:rPr>
                <w:rFonts w:ascii="Arial Narrow" w:hAnsi="Arial Narrow" w:cs="Arial"/>
              </w:rPr>
              <w:t xml:space="preserve"> oraz </w:t>
            </w:r>
            <w:r w:rsidR="4D33FB13" w:rsidRPr="3C2980C0">
              <w:rPr>
                <w:rFonts w:ascii="Arial Narrow" w:hAnsi="Arial Narrow" w:cs="Arial"/>
                <w:b/>
                <w:bCs/>
              </w:rPr>
              <w:t xml:space="preserve">Załączniku nr </w:t>
            </w:r>
            <w:r w:rsidR="460AC20B" w:rsidRPr="3C2980C0">
              <w:rPr>
                <w:rFonts w:ascii="Arial Narrow" w:hAnsi="Arial Narrow" w:cs="Arial"/>
                <w:b/>
                <w:bCs/>
              </w:rPr>
              <w:t>19</w:t>
            </w:r>
            <w:r w:rsidR="460AC20B" w:rsidRPr="3C2980C0">
              <w:rPr>
                <w:b/>
                <w:bCs/>
              </w:rPr>
              <w:t xml:space="preserve"> </w:t>
            </w:r>
            <w:r w:rsidR="4D33FB13" w:rsidRPr="3C2980C0">
              <w:rPr>
                <w:rFonts w:ascii="Arial Narrow" w:hAnsi="Arial Narrow"/>
              </w:rPr>
              <w:t>[</w:t>
            </w:r>
            <w:r w:rsidR="4D33FB13" w:rsidRPr="3C2980C0">
              <w:rPr>
                <w:rFonts w:ascii="Arial Narrow" w:hAnsi="Arial Narrow" w:cs="Arial"/>
              </w:rPr>
              <w:t xml:space="preserve">Warunki świadczenia </w:t>
            </w:r>
            <w:r w:rsidR="460AC20B" w:rsidRPr="3C2980C0">
              <w:rPr>
                <w:rFonts w:ascii="Arial Narrow" w:hAnsi="Arial Narrow" w:cs="Arial"/>
              </w:rPr>
              <w:t>Usług R</w:t>
            </w:r>
            <w:r w:rsidR="4D33FB13" w:rsidRPr="3C2980C0">
              <w:rPr>
                <w:rFonts w:ascii="Arial Narrow" w:hAnsi="Arial Narrow" w:cs="Arial"/>
              </w:rPr>
              <w:t>ozwoju]</w:t>
            </w:r>
            <w:r w:rsidR="63BB5FF3" w:rsidRPr="3C2980C0">
              <w:rPr>
                <w:rFonts w:ascii="Arial Narrow" w:hAnsi="Arial Narrow" w:cs="Arial"/>
              </w:rPr>
              <w:t>.</w:t>
            </w:r>
          </w:p>
        </w:tc>
      </w:tr>
      <w:tr w:rsidR="00A26722" w:rsidRPr="00DB6DE0" w14:paraId="06FA5087" w14:textId="77777777" w:rsidTr="7B7885AA">
        <w:trPr>
          <w:trHeight w:val="300"/>
        </w:trPr>
        <w:tc>
          <w:tcPr>
            <w:tcW w:w="2741" w:type="dxa"/>
          </w:tcPr>
          <w:p w14:paraId="2EDA573A"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 xml:space="preserve">Wada </w:t>
            </w:r>
          </w:p>
        </w:tc>
        <w:tc>
          <w:tcPr>
            <w:tcW w:w="262" w:type="dxa"/>
          </w:tcPr>
          <w:p w14:paraId="09511FC5"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083C77ED" w14:textId="75856D5B" w:rsidR="00A26722" w:rsidRPr="00DB6DE0" w:rsidRDefault="00A26722" w:rsidP="00A26722">
            <w:pPr>
              <w:tabs>
                <w:tab w:val="left" w:pos="1571"/>
              </w:tabs>
              <w:spacing w:after="60"/>
              <w:jc w:val="both"/>
              <w:rPr>
                <w:rFonts w:ascii="Arial Narrow" w:hAnsi="Arial Narrow" w:cs="Arial"/>
              </w:rPr>
            </w:pPr>
            <w:r w:rsidRPr="7B7885AA">
              <w:rPr>
                <w:rFonts w:ascii="Arial Narrow" w:hAnsi="Arial Narrow" w:cs="Arial"/>
              </w:rPr>
              <w:t xml:space="preserve">1) każda nieprawidłowość w rezultatach prac Wykonawcy, w tym w szczególności niezgodność z Umową lub </w:t>
            </w:r>
            <w:r w:rsidR="00521C2B" w:rsidRPr="7B7885AA">
              <w:rPr>
                <w:rFonts w:ascii="Arial Narrow" w:hAnsi="Arial Narrow" w:cs="Arial"/>
              </w:rPr>
              <w:t>Analizą</w:t>
            </w:r>
            <w:r w:rsidR="00834D28" w:rsidRPr="7B7885AA">
              <w:rPr>
                <w:rFonts w:ascii="Arial Narrow" w:hAnsi="Arial Narrow" w:cs="Arial"/>
              </w:rPr>
              <w:t>,</w:t>
            </w:r>
            <w:r w:rsidRPr="7B7885AA">
              <w:rPr>
                <w:rFonts w:ascii="Arial Narrow" w:hAnsi="Arial Narrow" w:cs="Arial"/>
              </w:rPr>
              <w:t xml:space="preserve"> poza niesprawnością Systemu wynikłą z okoliczności leżących wyłącznie po stronie Zamawiającego lub podmiotów trzecich</w:t>
            </w:r>
            <w:r w:rsidR="00C66392" w:rsidRPr="7B7885AA">
              <w:rPr>
                <w:rFonts w:ascii="Arial Narrow" w:hAnsi="Arial Narrow" w:cs="Arial"/>
              </w:rPr>
              <w:t xml:space="preserve"> za które odpowiada Zamawiający</w:t>
            </w:r>
            <w:r w:rsidRPr="7B7885AA">
              <w:rPr>
                <w:rFonts w:ascii="Arial Narrow" w:hAnsi="Arial Narrow" w:cs="Arial"/>
              </w:rPr>
              <w:t xml:space="preserve"> lub,</w:t>
            </w:r>
          </w:p>
          <w:p w14:paraId="12D16AC9" w14:textId="77777777"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2) nieprawidłowe działanie Systemu, niezależnie od przyczyny takiej nieprawidłowość, której w zależności od znaczenia przypisuje się Priorytet.</w:t>
            </w:r>
          </w:p>
        </w:tc>
      </w:tr>
      <w:tr w:rsidR="00DE273B" w:rsidRPr="00DB6DE0" w14:paraId="62C5CCD3" w14:textId="77777777" w:rsidTr="7B7885AA">
        <w:trPr>
          <w:trHeight w:val="300"/>
        </w:trPr>
        <w:tc>
          <w:tcPr>
            <w:tcW w:w="2741" w:type="dxa"/>
          </w:tcPr>
          <w:p w14:paraId="4BF004AA" w14:textId="00C74E4F" w:rsidR="00DE273B" w:rsidRPr="00DB6DE0" w:rsidRDefault="00DE273B" w:rsidP="00A26722">
            <w:pPr>
              <w:spacing w:after="180"/>
              <w:ind w:left="284" w:right="284"/>
              <w:jc w:val="both"/>
              <w:rPr>
                <w:rFonts w:ascii="Arial Narrow" w:hAnsi="Arial Narrow" w:cs="Arial"/>
                <w:b/>
              </w:rPr>
            </w:pPr>
            <w:r>
              <w:rPr>
                <w:rFonts w:ascii="Arial Narrow" w:hAnsi="Arial Narrow" w:cs="Arial"/>
                <w:b/>
              </w:rPr>
              <w:t xml:space="preserve">Warsztaty </w:t>
            </w:r>
            <w:r w:rsidR="00D67EC8">
              <w:rPr>
                <w:rFonts w:ascii="Arial Narrow" w:hAnsi="Arial Narrow" w:cs="Arial"/>
                <w:b/>
              </w:rPr>
              <w:t>Wdrożeniowe</w:t>
            </w:r>
          </w:p>
        </w:tc>
        <w:tc>
          <w:tcPr>
            <w:tcW w:w="262" w:type="dxa"/>
          </w:tcPr>
          <w:p w14:paraId="51EFBB62" w14:textId="2D8E7F25" w:rsidR="00DE273B" w:rsidRPr="00DB6DE0" w:rsidRDefault="005D5FE5" w:rsidP="00A26722">
            <w:pPr>
              <w:spacing w:after="180"/>
              <w:jc w:val="center"/>
              <w:rPr>
                <w:rFonts w:ascii="Arial Narrow" w:hAnsi="Arial Narrow" w:cs="Arial"/>
              </w:rPr>
            </w:pPr>
            <w:r>
              <w:rPr>
                <w:rFonts w:ascii="Arial Narrow" w:hAnsi="Arial Narrow" w:cs="Arial"/>
              </w:rPr>
              <w:t>-</w:t>
            </w:r>
          </w:p>
        </w:tc>
        <w:tc>
          <w:tcPr>
            <w:tcW w:w="6270" w:type="dxa"/>
          </w:tcPr>
          <w:p w14:paraId="74F47F55" w14:textId="7E745AEA" w:rsidR="00DE273B" w:rsidRPr="00DB6DE0" w:rsidRDefault="00834E6C" w:rsidP="00A26722">
            <w:pPr>
              <w:tabs>
                <w:tab w:val="left" w:pos="1571"/>
              </w:tabs>
              <w:spacing w:after="60"/>
              <w:jc w:val="both"/>
              <w:rPr>
                <w:rFonts w:ascii="Arial Narrow" w:hAnsi="Arial Narrow" w:cs="Arial"/>
              </w:rPr>
            </w:pPr>
            <w:r>
              <w:rPr>
                <w:rFonts w:ascii="Arial Narrow" w:hAnsi="Arial Narrow" w:cs="Arial"/>
              </w:rPr>
              <w:t xml:space="preserve">usługi </w:t>
            </w:r>
            <w:r w:rsidR="00DE273B">
              <w:rPr>
                <w:rFonts w:ascii="Arial Narrow" w:hAnsi="Arial Narrow" w:cs="Arial"/>
              </w:rPr>
              <w:t xml:space="preserve">związane z przekazaniem wiedzy Zamawiającemu przez Wykonawcę odnoszące się do </w:t>
            </w:r>
            <w:r w:rsidR="00E51F05">
              <w:rPr>
                <w:rFonts w:ascii="Arial Narrow" w:hAnsi="Arial Narrow" w:cs="Arial"/>
              </w:rPr>
              <w:t>Systemu,</w:t>
            </w:r>
            <w:r w:rsidR="00DE273B">
              <w:rPr>
                <w:rFonts w:ascii="Arial Narrow" w:hAnsi="Arial Narrow" w:cs="Arial"/>
              </w:rPr>
              <w:t xml:space="preserve"> który został wdrożony dla Zamawiającego z uwzględnieniem specyfiki wykonanego </w:t>
            </w:r>
            <w:r w:rsidR="00D43540">
              <w:rPr>
                <w:rFonts w:ascii="Arial Narrow" w:hAnsi="Arial Narrow" w:cs="Arial"/>
              </w:rPr>
              <w:t>Wdrożenia</w:t>
            </w:r>
            <w:r w:rsidR="00DE273B">
              <w:rPr>
                <w:rFonts w:ascii="Arial Narrow" w:hAnsi="Arial Narrow" w:cs="Arial"/>
              </w:rPr>
              <w:t>.</w:t>
            </w:r>
            <w:r w:rsidR="00852B95">
              <w:rPr>
                <w:rFonts w:ascii="Arial Narrow" w:hAnsi="Arial Narrow" w:cs="Arial"/>
              </w:rPr>
              <w:t xml:space="preserve"> Plan </w:t>
            </w:r>
            <w:r w:rsidR="003C00B5">
              <w:rPr>
                <w:rFonts w:ascii="Arial Narrow" w:hAnsi="Arial Narrow" w:cs="Arial"/>
              </w:rPr>
              <w:t>W</w:t>
            </w:r>
            <w:r w:rsidR="00852B95">
              <w:rPr>
                <w:rFonts w:ascii="Arial Narrow" w:hAnsi="Arial Narrow" w:cs="Arial"/>
              </w:rPr>
              <w:t>arsztatów</w:t>
            </w:r>
            <w:r w:rsidR="003C00B5">
              <w:rPr>
                <w:rFonts w:ascii="Arial Narrow" w:hAnsi="Arial Narrow" w:cs="Arial"/>
              </w:rPr>
              <w:t xml:space="preserve"> Wdrożeniowych został określony w </w:t>
            </w:r>
            <w:r w:rsidR="003C00B5" w:rsidRPr="00F102E6">
              <w:rPr>
                <w:rFonts w:ascii="Arial Narrow" w:hAnsi="Arial Narrow" w:cs="Arial"/>
                <w:b/>
                <w:bCs/>
              </w:rPr>
              <w:t>Załączniku Nr 7</w:t>
            </w:r>
            <w:r>
              <w:rPr>
                <w:rFonts w:ascii="Arial Narrow" w:hAnsi="Arial Narrow" w:cs="Arial"/>
              </w:rPr>
              <w:t xml:space="preserve"> [</w:t>
            </w:r>
            <w:r w:rsidRPr="00DE18D7">
              <w:rPr>
                <w:rFonts w:ascii="Arial Narrow" w:hAnsi="Arial Narrow" w:cs="Arial"/>
              </w:rPr>
              <w:t xml:space="preserve">Plan Warsztatów </w:t>
            </w:r>
            <w:r>
              <w:rPr>
                <w:rFonts w:ascii="Arial Narrow" w:hAnsi="Arial Narrow" w:cs="Arial"/>
              </w:rPr>
              <w:t>Wdrożeniowych]</w:t>
            </w:r>
            <w:r w:rsidR="000E2E89">
              <w:rPr>
                <w:rFonts w:ascii="Arial Narrow" w:hAnsi="Arial Narrow" w:cs="Arial"/>
              </w:rPr>
              <w:t>.</w:t>
            </w:r>
          </w:p>
        </w:tc>
      </w:tr>
      <w:tr w:rsidR="00A26722" w:rsidRPr="00DB6DE0" w14:paraId="45491D6A" w14:textId="77777777" w:rsidTr="7B7885AA">
        <w:trPr>
          <w:trHeight w:val="300"/>
        </w:trPr>
        <w:tc>
          <w:tcPr>
            <w:tcW w:w="2741" w:type="dxa"/>
          </w:tcPr>
          <w:p w14:paraId="594F98B0" w14:textId="77777777" w:rsidR="00A26722" w:rsidRPr="00DB6DE0" w:rsidRDefault="00A26722" w:rsidP="7E9316D8">
            <w:pPr>
              <w:spacing w:after="180"/>
              <w:ind w:left="284" w:right="284"/>
              <w:jc w:val="both"/>
              <w:rPr>
                <w:rFonts w:ascii="Arial Narrow" w:hAnsi="Arial Narrow" w:cs="Arial"/>
                <w:b/>
                <w:bCs/>
              </w:rPr>
            </w:pPr>
            <w:r w:rsidRPr="7E9316D8">
              <w:rPr>
                <w:rFonts w:ascii="Arial Narrow" w:hAnsi="Arial Narrow" w:cs="Arial"/>
                <w:b/>
                <w:bCs/>
              </w:rPr>
              <w:t xml:space="preserve">Wdrożenie </w:t>
            </w:r>
          </w:p>
        </w:tc>
        <w:tc>
          <w:tcPr>
            <w:tcW w:w="262" w:type="dxa"/>
          </w:tcPr>
          <w:p w14:paraId="5DA17034"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155A53AF" w14:textId="50378EF6" w:rsidR="00A26722" w:rsidRPr="00DB6DE0" w:rsidRDefault="00A26722" w:rsidP="002A0093">
            <w:pPr>
              <w:tabs>
                <w:tab w:val="left" w:pos="1571"/>
              </w:tabs>
              <w:spacing w:after="60"/>
              <w:jc w:val="both"/>
              <w:rPr>
                <w:rFonts w:ascii="Arial Narrow" w:hAnsi="Arial Narrow" w:cs="Arial"/>
              </w:rPr>
            </w:pPr>
            <w:r w:rsidRPr="00DB6DE0">
              <w:rPr>
                <w:rFonts w:ascii="Arial Narrow" w:hAnsi="Arial Narrow" w:cs="Arial"/>
              </w:rPr>
              <w:t>zaplanowanie, zaprojektowanie, opracowanie, skonfigurowanie, sparametryzowanie i uruchomienie Systemu zgodnie z Umową</w:t>
            </w:r>
            <w:r w:rsidR="00517203">
              <w:rPr>
                <w:rFonts w:ascii="Arial Narrow" w:hAnsi="Arial Narrow" w:cs="Arial"/>
              </w:rPr>
              <w:t xml:space="preserve"> oraz świadczenie</w:t>
            </w:r>
            <w:r w:rsidR="007C37E8" w:rsidRPr="007C37E8">
              <w:rPr>
                <w:rFonts w:ascii="Arial Narrow" w:hAnsi="Arial Narrow" w:cs="Arial"/>
              </w:rPr>
              <w:t xml:space="preserve"> usług stabilizacji</w:t>
            </w:r>
            <w:r w:rsidR="000E2E89">
              <w:rPr>
                <w:rFonts w:ascii="Arial Narrow" w:hAnsi="Arial Narrow" w:cs="Arial"/>
              </w:rPr>
              <w:t xml:space="preserve"> (w Okresie Stabilizacji). Po Wdrożeniu System zostanie objęty </w:t>
            </w:r>
            <w:r>
              <w:rPr>
                <w:rFonts w:ascii="Arial Narrow" w:hAnsi="Arial Narrow" w:cs="Arial"/>
              </w:rPr>
              <w:t>gwarancj</w:t>
            </w:r>
            <w:r w:rsidR="000E2E89">
              <w:rPr>
                <w:rFonts w:ascii="Arial Narrow" w:hAnsi="Arial Narrow" w:cs="Arial"/>
              </w:rPr>
              <w:t>ą</w:t>
            </w:r>
            <w:r>
              <w:rPr>
                <w:rFonts w:ascii="Arial Narrow" w:hAnsi="Arial Narrow" w:cs="Arial"/>
              </w:rPr>
              <w:t xml:space="preserve"> zgodnie z pkt </w:t>
            </w:r>
            <w:r w:rsidR="005D5FE5" w:rsidRPr="00D913DF">
              <w:rPr>
                <w:rFonts w:ascii="Arial Narrow" w:hAnsi="Arial Narrow" w:cs="Arial"/>
              </w:rPr>
              <w:t>[</w:t>
            </w:r>
            <w:r w:rsidR="004F210A" w:rsidRPr="0055281C">
              <w:rPr>
                <w:rFonts w:ascii="Arial Narrow" w:hAnsi="Arial Narrow" w:cs="Arial"/>
              </w:rPr>
              <w:t>10</w:t>
            </w:r>
            <w:r w:rsidR="005D5FE5" w:rsidRPr="00D913DF">
              <w:rPr>
                <w:rFonts w:ascii="Arial Narrow" w:hAnsi="Arial Narrow" w:cs="Arial"/>
              </w:rPr>
              <w:t>]</w:t>
            </w:r>
            <w:r w:rsidR="005D5FE5">
              <w:rPr>
                <w:rFonts w:ascii="Arial Narrow" w:hAnsi="Arial Narrow" w:cs="Arial"/>
              </w:rPr>
              <w:t xml:space="preserve"> </w:t>
            </w:r>
            <w:r w:rsidRPr="00C334D6">
              <w:rPr>
                <w:rFonts w:ascii="Arial Narrow" w:hAnsi="Arial Narrow" w:cs="Arial"/>
              </w:rPr>
              <w:t>Umowy</w:t>
            </w:r>
            <w:r w:rsidR="000E2E89">
              <w:rPr>
                <w:rFonts w:ascii="Arial Narrow" w:hAnsi="Arial Narrow" w:cs="Arial"/>
              </w:rPr>
              <w:t>.</w:t>
            </w:r>
            <w:r>
              <w:rPr>
                <w:rFonts w:ascii="Arial Narrow" w:hAnsi="Arial Narrow" w:cs="Arial"/>
              </w:rPr>
              <w:t xml:space="preserve"> </w:t>
            </w:r>
          </w:p>
        </w:tc>
      </w:tr>
      <w:tr w:rsidR="00A26722" w:rsidRPr="00DB6DE0" w14:paraId="14B81170" w14:textId="77777777" w:rsidTr="7B7885AA">
        <w:trPr>
          <w:trHeight w:val="300"/>
        </w:trPr>
        <w:tc>
          <w:tcPr>
            <w:tcW w:w="2741" w:type="dxa"/>
          </w:tcPr>
          <w:p w14:paraId="20FA583B" w14:textId="77777777" w:rsidR="00A26722" w:rsidRPr="00DB6DE0" w:rsidRDefault="00A26722" w:rsidP="00A26722">
            <w:pPr>
              <w:spacing w:after="180"/>
              <w:ind w:left="284" w:right="284"/>
              <w:jc w:val="both"/>
              <w:rPr>
                <w:rFonts w:ascii="Arial Narrow" w:hAnsi="Arial Narrow" w:cs="Arial"/>
                <w:b/>
              </w:rPr>
            </w:pPr>
            <w:r w:rsidRPr="00DB6DE0">
              <w:rPr>
                <w:rFonts w:ascii="Arial Narrow" w:hAnsi="Arial Narrow" w:cs="Arial"/>
                <w:b/>
              </w:rPr>
              <w:t>Wynagrodzenie</w:t>
            </w:r>
          </w:p>
        </w:tc>
        <w:tc>
          <w:tcPr>
            <w:tcW w:w="262" w:type="dxa"/>
          </w:tcPr>
          <w:p w14:paraId="3F17986A" w14:textId="77777777" w:rsidR="00A26722" w:rsidRPr="00DB6DE0" w:rsidRDefault="00A26722" w:rsidP="00A26722">
            <w:pPr>
              <w:spacing w:after="180"/>
              <w:jc w:val="center"/>
              <w:rPr>
                <w:rFonts w:ascii="Arial Narrow" w:hAnsi="Arial Narrow" w:cs="Arial"/>
              </w:rPr>
            </w:pPr>
            <w:r w:rsidRPr="00DB6DE0">
              <w:rPr>
                <w:rFonts w:ascii="Arial Narrow" w:hAnsi="Arial Narrow" w:cs="Arial"/>
              </w:rPr>
              <w:t>-</w:t>
            </w:r>
          </w:p>
        </w:tc>
        <w:tc>
          <w:tcPr>
            <w:tcW w:w="6270" w:type="dxa"/>
          </w:tcPr>
          <w:p w14:paraId="073EF134" w14:textId="764A489E" w:rsidR="00A26722" w:rsidRPr="00DB6DE0" w:rsidRDefault="00A26722" w:rsidP="00A26722">
            <w:pPr>
              <w:tabs>
                <w:tab w:val="left" w:pos="1571"/>
              </w:tabs>
              <w:spacing w:after="60"/>
              <w:jc w:val="both"/>
              <w:rPr>
                <w:rFonts w:ascii="Arial Narrow" w:hAnsi="Arial Narrow" w:cs="Arial"/>
              </w:rPr>
            </w:pPr>
            <w:r w:rsidRPr="00DB6DE0">
              <w:rPr>
                <w:rFonts w:ascii="Arial Narrow" w:hAnsi="Arial Narrow" w:cs="Arial"/>
              </w:rPr>
              <w:t xml:space="preserve">łączne </w:t>
            </w:r>
            <w:r w:rsidR="000E2E89">
              <w:rPr>
                <w:rFonts w:ascii="Arial Narrow" w:hAnsi="Arial Narrow" w:cs="Arial"/>
              </w:rPr>
              <w:t xml:space="preserve">maksymalne </w:t>
            </w:r>
            <w:r w:rsidRPr="00DB6DE0">
              <w:rPr>
                <w:rFonts w:ascii="Arial Narrow" w:hAnsi="Arial Narrow" w:cs="Arial"/>
              </w:rPr>
              <w:t>wynagrodzenie netto Wykonawcy opisane Umową</w:t>
            </w:r>
            <w:r w:rsidR="00715689">
              <w:rPr>
                <w:rFonts w:ascii="Arial Narrow" w:hAnsi="Arial Narrow" w:cs="Arial"/>
              </w:rPr>
              <w:t>, wskazane w pkt [12.1]</w:t>
            </w:r>
            <w:r w:rsidRPr="00DB6DE0">
              <w:rPr>
                <w:rFonts w:ascii="Arial Narrow" w:hAnsi="Arial Narrow" w:cs="Arial"/>
              </w:rPr>
              <w:t>.</w:t>
            </w:r>
          </w:p>
        </w:tc>
      </w:tr>
    </w:tbl>
    <w:bookmarkEnd w:id="1"/>
    <w:bookmarkEnd w:id="2"/>
    <w:p w14:paraId="7481BC58" w14:textId="223C771D" w:rsidR="00A26722" w:rsidRDefault="00A26722" w:rsidP="001C5C8D">
      <w:pPr>
        <w:pStyle w:val="Nagwek2"/>
      </w:pPr>
      <w:r w:rsidRPr="00684161">
        <w:t>Umowa składa się z części głównej (niniejszy dokument) oraz Załączników, które są jej integralną częścią. Umowa zawiera następujące Załączniki:</w:t>
      </w:r>
    </w:p>
    <w:tbl>
      <w:tblPr>
        <w:tblStyle w:val="Tabela-Siatka"/>
        <w:tblpPr w:leftFromText="141" w:rightFromText="141" w:vertAnchor="text" w:horzAnchor="margin" w:tblpY="406"/>
        <w:tblW w:w="9209" w:type="dxa"/>
        <w:tblLook w:val="04A0" w:firstRow="1" w:lastRow="0" w:firstColumn="1" w:lastColumn="0" w:noHBand="0" w:noVBand="1"/>
      </w:tblPr>
      <w:tblGrid>
        <w:gridCol w:w="855"/>
        <w:gridCol w:w="8354"/>
      </w:tblGrid>
      <w:tr w:rsidR="00261F51" w:rsidRPr="00DB6DE0" w14:paraId="1AD24D13" w14:textId="77777777" w:rsidTr="0128CEF2">
        <w:tc>
          <w:tcPr>
            <w:tcW w:w="855" w:type="dxa"/>
            <w:shd w:val="clear" w:color="auto" w:fill="F2F2F2" w:themeFill="background1" w:themeFillShade="F2"/>
            <w:vAlign w:val="center"/>
          </w:tcPr>
          <w:p w14:paraId="302360D3" w14:textId="77777777" w:rsidR="00261F51" w:rsidRPr="00DB6DE0" w:rsidRDefault="00261F51" w:rsidP="00261F51">
            <w:pPr>
              <w:keepNext/>
              <w:suppressAutoHyphens w:val="0"/>
              <w:spacing w:after="60" w:line="280" w:lineRule="exact"/>
              <w:jc w:val="center"/>
              <w:rPr>
                <w:rFonts w:ascii="Arial Narrow" w:hAnsi="Arial Narrow" w:cs="Arial"/>
                <w:b/>
              </w:rPr>
            </w:pPr>
            <w:r w:rsidRPr="00DB6DE0">
              <w:rPr>
                <w:rFonts w:ascii="Arial Narrow" w:hAnsi="Arial Narrow" w:cs="Arial"/>
                <w:b/>
              </w:rPr>
              <w:t>Nr</w:t>
            </w:r>
          </w:p>
        </w:tc>
        <w:tc>
          <w:tcPr>
            <w:tcW w:w="8354" w:type="dxa"/>
            <w:shd w:val="clear" w:color="auto" w:fill="F2F2F2" w:themeFill="background1" w:themeFillShade="F2"/>
            <w:vAlign w:val="center"/>
          </w:tcPr>
          <w:p w14:paraId="58464502" w14:textId="77777777" w:rsidR="00261F51" w:rsidRPr="00DB6DE0" w:rsidRDefault="00261F51" w:rsidP="00261F51">
            <w:pPr>
              <w:keepNext/>
              <w:suppressAutoHyphens w:val="0"/>
              <w:spacing w:after="60" w:line="280" w:lineRule="exact"/>
              <w:jc w:val="center"/>
              <w:rPr>
                <w:rFonts w:ascii="Arial Narrow" w:hAnsi="Arial Narrow" w:cs="Arial"/>
                <w:b/>
              </w:rPr>
            </w:pPr>
            <w:r w:rsidRPr="00DB6DE0">
              <w:rPr>
                <w:rFonts w:ascii="Arial Narrow" w:hAnsi="Arial Narrow" w:cs="Arial"/>
                <w:b/>
              </w:rPr>
              <w:t>Tytuł Załącznika</w:t>
            </w:r>
          </w:p>
        </w:tc>
      </w:tr>
      <w:tr w:rsidR="00261F51" w:rsidRPr="00DB6DE0" w14:paraId="62C283A0" w14:textId="77777777" w:rsidTr="0128CEF2">
        <w:tc>
          <w:tcPr>
            <w:tcW w:w="855" w:type="dxa"/>
          </w:tcPr>
          <w:p w14:paraId="10E3823C" w14:textId="77777777" w:rsidR="00261F51" w:rsidRPr="00512FC0" w:rsidRDefault="00261F51" w:rsidP="00261F51">
            <w:pPr>
              <w:keepNext/>
              <w:suppressAutoHyphens w:val="0"/>
              <w:spacing w:after="60" w:line="280" w:lineRule="exact"/>
              <w:jc w:val="center"/>
              <w:rPr>
                <w:rFonts w:ascii="Arial Narrow" w:hAnsi="Arial Narrow" w:cs="Arial"/>
              </w:rPr>
            </w:pPr>
            <w:r w:rsidRPr="00512FC0">
              <w:rPr>
                <w:rFonts w:ascii="Arial Narrow" w:hAnsi="Arial Narrow" w:cs="Arial"/>
              </w:rPr>
              <w:t>1</w:t>
            </w:r>
          </w:p>
        </w:tc>
        <w:tc>
          <w:tcPr>
            <w:tcW w:w="8354" w:type="dxa"/>
          </w:tcPr>
          <w:p w14:paraId="0307F159" w14:textId="77777777" w:rsidR="00261F51" w:rsidRPr="00512FC0" w:rsidRDefault="00261F51" w:rsidP="00261F51">
            <w:pPr>
              <w:keepNext/>
              <w:suppressAutoHyphens w:val="0"/>
              <w:spacing w:after="60" w:line="280" w:lineRule="exact"/>
              <w:jc w:val="both"/>
              <w:rPr>
                <w:rFonts w:ascii="Arial Narrow" w:hAnsi="Arial Narrow" w:cs="Arial"/>
              </w:rPr>
            </w:pPr>
            <w:r w:rsidRPr="00512FC0">
              <w:rPr>
                <w:rFonts w:ascii="Arial Narrow" w:hAnsi="Arial Narrow" w:cs="Arial"/>
              </w:rPr>
              <w:t>Przedmiot Umowy/ OPZ</w:t>
            </w:r>
          </w:p>
        </w:tc>
      </w:tr>
      <w:tr w:rsidR="00261F51" w:rsidRPr="00DB6DE0" w14:paraId="018B2A09" w14:textId="77777777" w:rsidTr="0128CEF2">
        <w:tc>
          <w:tcPr>
            <w:tcW w:w="855" w:type="dxa"/>
          </w:tcPr>
          <w:p w14:paraId="5B4075FB"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2</w:t>
            </w:r>
          </w:p>
        </w:tc>
        <w:tc>
          <w:tcPr>
            <w:tcW w:w="8354" w:type="dxa"/>
          </w:tcPr>
          <w:p w14:paraId="52FAFB65" w14:textId="77777777" w:rsidR="00261F51" w:rsidRPr="00DB6DE0" w:rsidRDefault="00261F51" w:rsidP="00261F51">
            <w:pPr>
              <w:keepNext/>
              <w:suppressAutoHyphens w:val="0"/>
              <w:spacing w:after="60" w:line="280" w:lineRule="exact"/>
              <w:jc w:val="both"/>
              <w:rPr>
                <w:rFonts w:ascii="Arial Narrow" w:hAnsi="Arial Narrow" w:cs="Arial"/>
              </w:rPr>
            </w:pPr>
            <w:r w:rsidRPr="00DB6DE0">
              <w:rPr>
                <w:rFonts w:ascii="Arial Narrow" w:hAnsi="Arial Narrow" w:cs="Arial"/>
              </w:rPr>
              <w:t>Oferta Wykonawcy</w:t>
            </w:r>
          </w:p>
        </w:tc>
      </w:tr>
      <w:tr w:rsidR="00261F51" w:rsidRPr="00DB6DE0" w14:paraId="17091CAB" w14:textId="77777777" w:rsidTr="0128CEF2">
        <w:tc>
          <w:tcPr>
            <w:tcW w:w="855" w:type="dxa"/>
          </w:tcPr>
          <w:p w14:paraId="52D854AA"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lastRenderedPageBreak/>
              <w:t>3</w:t>
            </w:r>
          </w:p>
        </w:tc>
        <w:tc>
          <w:tcPr>
            <w:tcW w:w="8354" w:type="dxa"/>
          </w:tcPr>
          <w:p w14:paraId="5034DCD8" w14:textId="77777777" w:rsidR="00261F51" w:rsidRPr="00DB6DE0" w:rsidRDefault="00261F51" w:rsidP="00261F51">
            <w:pPr>
              <w:keepNext/>
              <w:suppressAutoHyphens w:val="0"/>
              <w:spacing w:after="60" w:line="280" w:lineRule="exact"/>
              <w:jc w:val="both"/>
              <w:rPr>
                <w:rFonts w:ascii="Arial Narrow" w:hAnsi="Arial Narrow" w:cs="Arial"/>
              </w:rPr>
            </w:pPr>
            <w:r w:rsidRPr="00DB6DE0">
              <w:rPr>
                <w:rFonts w:ascii="Arial Narrow" w:hAnsi="Arial Narrow" w:cs="Arial"/>
              </w:rPr>
              <w:t xml:space="preserve">Harmonogram Ramowy </w:t>
            </w:r>
          </w:p>
        </w:tc>
      </w:tr>
      <w:tr w:rsidR="00261F51" w:rsidRPr="00DB6DE0" w14:paraId="3E6DB476" w14:textId="77777777" w:rsidTr="0128CEF2">
        <w:tc>
          <w:tcPr>
            <w:tcW w:w="855" w:type="dxa"/>
          </w:tcPr>
          <w:p w14:paraId="539D8990"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4</w:t>
            </w:r>
          </w:p>
        </w:tc>
        <w:tc>
          <w:tcPr>
            <w:tcW w:w="8354" w:type="dxa"/>
          </w:tcPr>
          <w:p w14:paraId="5DB3310D" w14:textId="77777777" w:rsidR="00261F51" w:rsidRPr="00DB6DE0" w:rsidRDefault="00261F51" w:rsidP="00261F51">
            <w:pPr>
              <w:keepNext/>
              <w:suppressAutoHyphens w:val="0"/>
              <w:spacing w:after="60" w:line="280" w:lineRule="exact"/>
              <w:jc w:val="both"/>
              <w:rPr>
                <w:rFonts w:ascii="Arial Narrow" w:hAnsi="Arial Narrow" w:cs="Arial"/>
              </w:rPr>
            </w:pPr>
            <w:r w:rsidRPr="00DB6DE0">
              <w:rPr>
                <w:rFonts w:ascii="Arial Narrow" w:hAnsi="Arial Narrow" w:cs="Arial"/>
              </w:rPr>
              <w:t>Struktura projektu i zasady zarządzania</w:t>
            </w:r>
          </w:p>
        </w:tc>
      </w:tr>
      <w:tr w:rsidR="00261F51" w:rsidRPr="00DB6DE0" w14:paraId="1FFE3435" w14:textId="77777777" w:rsidTr="0128CEF2">
        <w:tc>
          <w:tcPr>
            <w:tcW w:w="855" w:type="dxa"/>
          </w:tcPr>
          <w:p w14:paraId="11B0EC8F"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5</w:t>
            </w:r>
          </w:p>
        </w:tc>
        <w:tc>
          <w:tcPr>
            <w:tcW w:w="8354" w:type="dxa"/>
          </w:tcPr>
          <w:p w14:paraId="4B6FEDAF"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Zakres współdziałania</w:t>
            </w:r>
          </w:p>
        </w:tc>
      </w:tr>
      <w:tr w:rsidR="00261F51" w:rsidRPr="00DB6DE0" w14:paraId="73357ED5" w14:textId="77777777" w:rsidTr="0128CEF2">
        <w:tc>
          <w:tcPr>
            <w:tcW w:w="855" w:type="dxa"/>
          </w:tcPr>
          <w:p w14:paraId="7625A2BA" w14:textId="77777777" w:rsidR="00261F51" w:rsidRPr="009C185C" w:rsidRDefault="00261F51" w:rsidP="00261F51">
            <w:pPr>
              <w:keepNext/>
              <w:suppressAutoHyphens w:val="0"/>
              <w:spacing w:after="60" w:line="280" w:lineRule="exact"/>
              <w:jc w:val="center"/>
              <w:rPr>
                <w:rFonts w:ascii="Arial Narrow" w:hAnsi="Arial Narrow" w:cs="Arial"/>
              </w:rPr>
            </w:pPr>
            <w:r>
              <w:rPr>
                <w:rFonts w:ascii="Arial Narrow" w:hAnsi="Arial Narrow" w:cs="Arial"/>
              </w:rPr>
              <w:t>6</w:t>
            </w:r>
          </w:p>
        </w:tc>
        <w:tc>
          <w:tcPr>
            <w:tcW w:w="8354" w:type="dxa"/>
          </w:tcPr>
          <w:p w14:paraId="1CE0B2BB"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Personel Kluczowy</w:t>
            </w:r>
            <w:r w:rsidRPr="00DE18D7" w:rsidDel="00CC1AAC">
              <w:rPr>
                <w:rFonts w:ascii="Arial Narrow" w:hAnsi="Arial Narrow" w:cs="Arial"/>
              </w:rPr>
              <w:t xml:space="preserve"> </w:t>
            </w:r>
          </w:p>
        </w:tc>
      </w:tr>
      <w:tr w:rsidR="00261F51" w:rsidRPr="00DB6DE0" w14:paraId="5E87DEDD" w14:textId="77777777" w:rsidTr="0128CEF2">
        <w:tc>
          <w:tcPr>
            <w:tcW w:w="855" w:type="dxa"/>
          </w:tcPr>
          <w:p w14:paraId="664F957B"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7</w:t>
            </w:r>
          </w:p>
        </w:tc>
        <w:tc>
          <w:tcPr>
            <w:tcW w:w="8354" w:type="dxa"/>
          </w:tcPr>
          <w:p w14:paraId="1626834D" w14:textId="1F04F9F6" w:rsidR="00261F51" w:rsidRPr="00DE18D7" w:rsidRDefault="00261F51" w:rsidP="00C27BFC">
            <w:pPr>
              <w:keepNext/>
              <w:suppressAutoHyphens w:val="0"/>
              <w:spacing w:after="60" w:line="280" w:lineRule="exact"/>
              <w:jc w:val="both"/>
              <w:rPr>
                <w:rFonts w:ascii="Arial Narrow" w:hAnsi="Arial Narrow" w:cs="Arial"/>
              </w:rPr>
            </w:pPr>
            <w:r w:rsidRPr="00DE18D7">
              <w:rPr>
                <w:rFonts w:ascii="Arial Narrow" w:hAnsi="Arial Narrow" w:cs="Arial"/>
              </w:rPr>
              <w:t xml:space="preserve">Plan Warsztatów </w:t>
            </w:r>
            <w:r w:rsidR="00D67EC8">
              <w:rPr>
                <w:rFonts w:ascii="Arial Narrow" w:hAnsi="Arial Narrow" w:cs="Arial"/>
              </w:rPr>
              <w:t xml:space="preserve">Wdrożeniowych </w:t>
            </w:r>
          </w:p>
        </w:tc>
      </w:tr>
      <w:tr w:rsidR="00261F51" w:rsidRPr="00DB6DE0" w14:paraId="1606C609" w14:textId="77777777" w:rsidTr="0128CEF2">
        <w:tc>
          <w:tcPr>
            <w:tcW w:w="855" w:type="dxa"/>
          </w:tcPr>
          <w:p w14:paraId="1D7D9F7A"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8</w:t>
            </w:r>
          </w:p>
        </w:tc>
        <w:tc>
          <w:tcPr>
            <w:tcW w:w="8354" w:type="dxa"/>
          </w:tcPr>
          <w:p w14:paraId="775BC0F7"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Prawa do Oprogramowania Standardowego</w:t>
            </w:r>
          </w:p>
        </w:tc>
      </w:tr>
      <w:tr w:rsidR="00261F51" w:rsidRPr="00DB6DE0" w14:paraId="09FDF6D7" w14:textId="77777777" w:rsidTr="0128CEF2">
        <w:tc>
          <w:tcPr>
            <w:tcW w:w="855" w:type="dxa"/>
          </w:tcPr>
          <w:p w14:paraId="1CE7F5F4"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9</w:t>
            </w:r>
          </w:p>
        </w:tc>
        <w:tc>
          <w:tcPr>
            <w:tcW w:w="8354" w:type="dxa"/>
          </w:tcPr>
          <w:p w14:paraId="09D34B57"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Prawa do Elementów Autorskich</w:t>
            </w:r>
          </w:p>
        </w:tc>
      </w:tr>
      <w:tr w:rsidR="00261F51" w:rsidRPr="00DB6DE0" w14:paraId="4F84A1E4" w14:textId="77777777" w:rsidTr="0128CEF2">
        <w:tc>
          <w:tcPr>
            <w:tcW w:w="855" w:type="dxa"/>
          </w:tcPr>
          <w:p w14:paraId="6EF34C5A"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10</w:t>
            </w:r>
          </w:p>
        </w:tc>
        <w:tc>
          <w:tcPr>
            <w:tcW w:w="8354" w:type="dxa"/>
          </w:tcPr>
          <w:p w14:paraId="06C50605" w14:textId="7E9532BD" w:rsidR="00261F51" w:rsidRPr="00DE18D7" w:rsidRDefault="1DF44F7F" w:rsidP="00261F51">
            <w:pPr>
              <w:keepNext/>
              <w:suppressAutoHyphens w:val="0"/>
              <w:spacing w:after="60" w:line="280" w:lineRule="exact"/>
              <w:jc w:val="both"/>
              <w:rPr>
                <w:rFonts w:ascii="Arial Narrow" w:hAnsi="Arial Narrow" w:cs="Arial"/>
              </w:rPr>
            </w:pPr>
            <w:r w:rsidRPr="176434BB">
              <w:rPr>
                <w:rFonts w:ascii="Arial Narrow" w:hAnsi="Arial Narrow" w:cs="Arial"/>
              </w:rPr>
              <w:t xml:space="preserve">Szczegółowe warunki gwarancji </w:t>
            </w:r>
            <w:r w:rsidR="00E51F05" w:rsidRPr="176434BB">
              <w:rPr>
                <w:rFonts w:ascii="Arial Narrow" w:hAnsi="Arial Narrow" w:cs="Arial"/>
              </w:rPr>
              <w:t>i wsparcia</w:t>
            </w:r>
            <w:r w:rsidRPr="176434BB">
              <w:rPr>
                <w:rFonts w:ascii="Arial Narrow" w:hAnsi="Arial Narrow" w:cs="Arial"/>
              </w:rPr>
              <w:t xml:space="preserve"> </w:t>
            </w:r>
            <w:r w:rsidR="00E83DD5" w:rsidRPr="176434BB">
              <w:rPr>
                <w:rFonts w:ascii="Arial Narrow" w:hAnsi="Arial Narrow" w:cs="Arial"/>
              </w:rPr>
              <w:t>producenta</w:t>
            </w:r>
          </w:p>
        </w:tc>
      </w:tr>
      <w:tr w:rsidR="00261F51" w:rsidRPr="00DB6DE0" w14:paraId="10FA7BB1" w14:textId="77777777" w:rsidTr="0128CEF2">
        <w:tc>
          <w:tcPr>
            <w:tcW w:w="855" w:type="dxa"/>
          </w:tcPr>
          <w:p w14:paraId="2E438AE2" w14:textId="77777777" w:rsidR="00261F51" w:rsidRPr="009C185C" w:rsidRDefault="00261F51" w:rsidP="00261F51">
            <w:pPr>
              <w:keepNext/>
              <w:suppressAutoHyphens w:val="0"/>
              <w:spacing w:after="60" w:line="280" w:lineRule="exact"/>
              <w:jc w:val="center"/>
              <w:rPr>
                <w:rFonts w:ascii="Arial Narrow" w:hAnsi="Arial Narrow" w:cs="Arial"/>
              </w:rPr>
            </w:pPr>
            <w:r w:rsidRPr="009C185C">
              <w:rPr>
                <w:rFonts w:ascii="Arial Narrow" w:hAnsi="Arial Narrow" w:cs="Arial"/>
              </w:rPr>
              <w:t>11</w:t>
            </w:r>
          </w:p>
        </w:tc>
        <w:tc>
          <w:tcPr>
            <w:tcW w:w="8354" w:type="dxa"/>
          </w:tcPr>
          <w:p w14:paraId="7033DEE2"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rPr>
              <w:t>Wynagrodzenie</w:t>
            </w:r>
          </w:p>
        </w:tc>
      </w:tr>
      <w:tr w:rsidR="00261F51" w:rsidRPr="00DB6DE0" w14:paraId="1B70B9F5" w14:textId="77777777" w:rsidTr="0128CEF2">
        <w:tc>
          <w:tcPr>
            <w:tcW w:w="855" w:type="dxa"/>
          </w:tcPr>
          <w:p w14:paraId="7467E4E1" w14:textId="77777777" w:rsidR="00261F51" w:rsidRPr="00FA03D5" w:rsidRDefault="00261F51" w:rsidP="00261F51">
            <w:pPr>
              <w:keepNext/>
              <w:suppressAutoHyphens w:val="0"/>
              <w:spacing w:after="60" w:line="280" w:lineRule="exact"/>
              <w:jc w:val="center"/>
              <w:rPr>
                <w:rFonts w:ascii="Arial Narrow" w:hAnsi="Arial Narrow" w:cs="Arial"/>
              </w:rPr>
            </w:pPr>
            <w:r w:rsidRPr="00FA03D5">
              <w:rPr>
                <w:rFonts w:ascii="Arial Narrow" w:hAnsi="Arial Narrow" w:cs="Arial"/>
              </w:rPr>
              <w:t>12</w:t>
            </w:r>
          </w:p>
        </w:tc>
        <w:tc>
          <w:tcPr>
            <w:tcW w:w="8354" w:type="dxa"/>
          </w:tcPr>
          <w:p w14:paraId="50C472B0"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Wzór umowy powierzenia przetwarzania danych osobowych</w:t>
            </w:r>
          </w:p>
        </w:tc>
      </w:tr>
      <w:tr w:rsidR="00261F51" w:rsidRPr="00DB6DE0" w14:paraId="0095A283" w14:textId="77777777" w:rsidTr="0128CEF2">
        <w:tc>
          <w:tcPr>
            <w:tcW w:w="855" w:type="dxa"/>
          </w:tcPr>
          <w:p w14:paraId="4E9AB4AF" w14:textId="77777777" w:rsidR="00261F51" w:rsidRPr="00FA03D5" w:rsidRDefault="00261F51" w:rsidP="00261F51">
            <w:pPr>
              <w:keepNext/>
              <w:suppressAutoHyphens w:val="0"/>
              <w:spacing w:after="60" w:line="280" w:lineRule="exact"/>
              <w:jc w:val="center"/>
              <w:rPr>
                <w:rFonts w:ascii="Arial Narrow" w:hAnsi="Arial Narrow" w:cs="Arial"/>
              </w:rPr>
            </w:pPr>
            <w:r w:rsidRPr="00FA03D5">
              <w:rPr>
                <w:rFonts w:ascii="Arial Narrow" w:hAnsi="Arial Narrow" w:cs="Arial"/>
              </w:rPr>
              <w:t>13</w:t>
            </w:r>
          </w:p>
        </w:tc>
        <w:tc>
          <w:tcPr>
            <w:tcW w:w="8354" w:type="dxa"/>
          </w:tcPr>
          <w:p w14:paraId="20127EC2"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Wzór klauzuli informacyjnej RODO Zamawiającego</w:t>
            </w:r>
          </w:p>
        </w:tc>
      </w:tr>
      <w:tr w:rsidR="0069454A" w:rsidRPr="00DB6DE0" w14:paraId="5945EFE6" w14:textId="77777777" w:rsidTr="0128CEF2">
        <w:tc>
          <w:tcPr>
            <w:tcW w:w="855" w:type="dxa"/>
          </w:tcPr>
          <w:p w14:paraId="07881A64" w14:textId="77777777" w:rsidR="0069454A" w:rsidRPr="00FA03D5" w:rsidRDefault="0069454A" w:rsidP="00261F51">
            <w:pPr>
              <w:keepNext/>
              <w:suppressAutoHyphens w:val="0"/>
              <w:spacing w:after="60" w:line="280" w:lineRule="exact"/>
              <w:jc w:val="center"/>
              <w:rPr>
                <w:rFonts w:ascii="Arial Narrow" w:hAnsi="Arial Narrow" w:cs="Arial"/>
              </w:rPr>
            </w:pPr>
            <w:r>
              <w:rPr>
                <w:rFonts w:ascii="Arial Narrow" w:hAnsi="Arial Narrow" w:cs="Arial"/>
              </w:rPr>
              <w:t>13a</w:t>
            </w:r>
          </w:p>
        </w:tc>
        <w:tc>
          <w:tcPr>
            <w:tcW w:w="8354" w:type="dxa"/>
          </w:tcPr>
          <w:p w14:paraId="0B69148C" w14:textId="77777777" w:rsidR="0069454A" w:rsidRPr="00DE18D7" w:rsidRDefault="0069454A" w:rsidP="00261F51">
            <w:pPr>
              <w:keepNext/>
              <w:suppressAutoHyphens w:val="0"/>
              <w:spacing w:after="60" w:line="280" w:lineRule="exact"/>
              <w:jc w:val="both"/>
              <w:rPr>
                <w:rFonts w:ascii="Arial Narrow" w:hAnsi="Arial Narrow" w:cs="Arial"/>
              </w:rPr>
            </w:pPr>
            <w:r w:rsidRPr="00DE18D7">
              <w:rPr>
                <w:rFonts w:ascii="Arial Narrow" w:hAnsi="Arial Narrow" w:cs="Arial"/>
              </w:rPr>
              <w:t>Wzór klauzuli informacyjnej RODO Wykonawcy</w:t>
            </w:r>
          </w:p>
        </w:tc>
      </w:tr>
      <w:tr w:rsidR="00261F51" w:rsidRPr="00DB6DE0" w14:paraId="538E88C1" w14:textId="77777777" w:rsidTr="0128CEF2">
        <w:tc>
          <w:tcPr>
            <w:tcW w:w="855" w:type="dxa"/>
          </w:tcPr>
          <w:p w14:paraId="6B11331D" w14:textId="77777777" w:rsidR="00261F51" w:rsidRPr="00FA03D5" w:rsidRDefault="00261F51" w:rsidP="00261F51">
            <w:pPr>
              <w:keepNext/>
              <w:suppressAutoHyphens w:val="0"/>
              <w:spacing w:after="60" w:line="280" w:lineRule="exact"/>
              <w:jc w:val="center"/>
              <w:rPr>
                <w:rFonts w:ascii="Arial Narrow" w:hAnsi="Arial Narrow" w:cs="Arial"/>
              </w:rPr>
            </w:pPr>
            <w:r w:rsidRPr="00FA03D5">
              <w:rPr>
                <w:rFonts w:ascii="Arial Narrow" w:hAnsi="Arial Narrow" w:cs="Arial"/>
              </w:rPr>
              <w:t>14</w:t>
            </w:r>
          </w:p>
        </w:tc>
        <w:tc>
          <w:tcPr>
            <w:tcW w:w="8354" w:type="dxa"/>
          </w:tcPr>
          <w:p w14:paraId="0DE2DEEB" w14:textId="6DD9C136"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Procedura Ogólna Bezpieczeństwa Teleinformatycznego (PROG 00039/B)</w:t>
            </w:r>
          </w:p>
        </w:tc>
      </w:tr>
      <w:tr w:rsidR="00261F51" w:rsidRPr="00DB6DE0" w14:paraId="03C8C1F2" w14:textId="77777777" w:rsidTr="0128CEF2">
        <w:tc>
          <w:tcPr>
            <w:tcW w:w="855" w:type="dxa"/>
          </w:tcPr>
          <w:p w14:paraId="1E213479" w14:textId="77777777" w:rsidR="00261F51" w:rsidRPr="00FA03D5" w:rsidRDefault="00261F51" w:rsidP="00261F51">
            <w:pPr>
              <w:keepNext/>
              <w:suppressAutoHyphens w:val="0"/>
              <w:spacing w:after="60" w:line="280" w:lineRule="exact"/>
              <w:jc w:val="center"/>
              <w:rPr>
                <w:rFonts w:ascii="Arial Narrow" w:hAnsi="Arial Narrow"/>
              </w:rPr>
            </w:pPr>
            <w:r w:rsidRPr="00FA03D5">
              <w:rPr>
                <w:rFonts w:ascii="Arial Narrow" w:hAnsi="Arial Narrow" w:cs="Arial"/>
              </w:rPr>
              <w:t>15</w:t>
            </w:r>
          </w:p>
        </w:tc>
        <w:tc>
          <w:tcPr>
            <w:tcW w:w="8354" w:type="dxa"/>
          </w:tcPr>
          <w:p w14:paraId="7AE6D00F" w14:textId="0D26738D" w:rsidR="00261F51" w:rsidRPr="007C4952" w:rsidRDefault="003B6418" w:rsidP="176434BB">
            <w:pPr>
              <w:pStyle w:val="Default"/>
              <w:rPr>
                <w:rFonts w:ascii="Arial" w:eastAsiaTheme="minorEastAsia" w:hAnsi="Arial" w:cs="Arial"/>
                <w:lang w:eastAsia="en-US"/>
              </w:rPr>
            </w:pPr>
            <w:r w:rsidRPr="176434BB">
              <w:rPr>
                <w:rFonts w:ascii="Arial Narrow" w:hAnsi="Arial Narrow" w:cs="Arial"/>
              </w:rPr>
              <w:t>Wymagania Bezpieczeństwa dla Systemów Teleinformatycznych</w:t>
            </w:r>
          </w:p>
        </w:tc>
      </w:tr>
      <w:tr w:rsidR="00261F51" w:rsidRPr="00DB6DE0" w14:paraId="6A6B6CC1" w14:textId="77777777" w:rsidTr="0128CEF2">
        <w:tc>
          <w:tcPr>
            <w:tcW w:w="855" w:type="dxa"/>
          </w:tcPr>
          <w:p w14:paraId="47C50302" w14:textId="77777777" w:rsidR="00261F51" w:rsidRPr="00FA03D5" w:rsidRDefault="00261F51" w:rsidP="00261F51">
            <w:pPr>
              <w:keepNext/>
              <w:suppressAutoHyphens w:val="0"/>
              <w:spacing w:after="60" w:line="280" w:lineRule="exact"/>
              <w:jc w:val="center"/>
              <w:rPr>
                <w:rFonts w:ascii="Arial Narrow" w:hAnsi="Arial Narrow" w:cs="Arial"/>
              </w:rPr>
            </w:pPr>
            <w:r w:rsidRPr="00FA03D5">
              <w:rPr>
                <w:rFonts w:ascii="Arial Narrow" w:hAnsi="Arial Narrow" w:cs="Arial"/>
              </w:rPr>
              <w:t>16</w:t>
            </w:r>
          </w:p>
        </w:tc>
        <w:tc>
          <w:tcPr>
            <w:tcW w:w="8354" w:type="dxa"/>
          </w:tcPr>
          <w:p w14:paraId="6C113000" w14:textId="77777777" w:rsidR="00261F51" w:rsidRPr="00DE18D7" w:rsidRDefault="00261F51" w:rsidP="00261F51">
            <w:pPr>
              <w:keepNext/>
              <w:suppressAutoHyphens w:val="0"/>
              <w:spacing w:after="60" w:line="280" w:lineRule="exact"/>
              <w:jc w:val="both"/>
              <w:rPr>
                <w:rFonts w:ascii="Arial Narrow" w:hAnsi="Arial Narrow" w:cs="Arial"/>
              </w:rPr>
            </w:pPr>
            <w:r w:rsidRPr="00DE18D7">
              <w:rPr>
                <w:rFonts w:ascii="Arial Narrow" w:hAnsi="Arial Narrow" w:cs="Arial"/>
              </w:rPr>
              <w:t>Wzór protokołu odbioru wraz ze specyfikacją techniczną.</w:t>
            </w:r>
          </w:p>
        </w:tc>
      </w:tr>
      <w:tr w:rsidR="00AE0850" w:rsidRPr="00DB6DE0" w14:paraId="412AF920" w14:textId="77777777" w:rsidTr="0128CEF2">
        <w:tc>
          <w:tcPr>
            <w:tcW w:w="855" w:type="dxa"/>
          </w:tcPr>
          <w:p w14:paraId="0F157262" w14:textId="7CE23E6B" w:rsidR="00AE0850" w:rsidRPr="00FA03D5" w:rsidRDefault="0043724C" w:rsidP="00706FE8">
            <w:pPr>
              <w:keepNext/>
              <w:suppressAutoHyphens w:val="0"/>
              <w:spacing w:after="60" w:line="280" w:lineRule="exact"/>
              <w:jc w:val="center"/>
              <w:rPr>
                <w:rFonts w:ascii="Arial Narrow" w:hAnsi="Arial Narrow" w:cs="Arial"/>
              </w:rPr>
            </w:pPr>
            <w:r>
              <w:rPr>
                <w:rFonts w:ascii="Arial Narrow" w:hAnsi="Arial Narrow" w:cs="Arial"/>
              </w:rPr>
              <w:t>17</w:t>
            </w:r>
          </w:p>
        </w:tc>
        <w:tc>
          <w:tcPr>
            <w:tcW w:w="8354" w:type="dxa"/>
          </w:tcPr>
          <w:p w14:paraId="44D1D6D1" w14:textId="1817BF0E" w:rsidR="00AE0850" w:rsidRPr="00FA03D5" w:rsidRDefault="00AE0850" w:rsidP="00261F51">
            <w:pPr>
              <w:keepNext/>
              <w:suppressAutoHyphens w:val="0"/>
              <w:spacing w:after="60" w:line="280" w:lineRule="exact"/>
              <w:jc w:val="both"/>
              <w:rPr>
                <w:rFonts w:ascii="Arial Narrow" w:hAnsi="Arial Narrow" w:cs="Arial"/>
              </w:rPr>
            </w:pPr>
            <w:r w:rsidRPr="009611DD">
              <w:rPr>
                <w:rFonts w:ascii="Arial Narrow" w:hAnsi="Arial Narrow" w:cs="Arial"/>
              </w:rPr>
              <w:t>Oświadczenie w przedmiocie braku objęcia sankcjami.</w:t>
            </w:r>
            <w:r>
              <w:rPr>
                <w:rFonts w:ascii="Segoe UI" w:hAnsi="Segoe UI" w:cs="Segoe UI"/>
                <w:color w:val="000000"/>
                <w:sz w:val="20"/>
                <w:szCs w:val="20"/>
              </w:rPr>
              <w:t xml:space="preserve"> </w:t>
            </w:r>
          </w:p>
        </w:tc>
      </w:tr>
      <w:tr w:rsidR="00BC410A" w:rsidRPr="00DB6DE0" w14:paraId="6380EDC9" w14:textId="77777777" w:rsidTr="0128CEF2">
        <w:tc>
          <w:tcPr>
            <w:tcW w:w="855" w:type="dxa"/>
          </w:tcPr>
          <w:p w14:paraId="0188ADC3" w14:textId="0E818BA1" w:rsidR="00BC410A" w:rsidRDefault="0043724C" w:rsidP="00706FE8">
            <w:pPr>
              <w:keepNext/>
              <w:suppressAutoHyphens w:val="0"/>
              <w:spacing w:after="60" w:line="280" w:lineRule="exact"/>
              <w:jc w:val="center"/>
              <w:rPr>
                <w:rFonts w:ascii="Arial Narrow" w:hAnsi="Arial Narrow" w:cs="Arial"/>
              </w:rPr>
            </w:pPr>
            <w:r>
              <w:rPr>
                <w:rFonts w:ascii="Arial Narrow" w:hAnsi="Arial Narrow" w:cs="Arial"/>
              </w:rPr>
              <w:t>18</w:t>
            </w:r>
          </w:p>
        </w:tc>
        <w:tc>
          <w:tcPr>
            <w:tcW w:w="8354" w:type="dxa"/>
          </w:tcPr>
          <w:p w14:paraId="737ED366" w14:textId="6E986129" w:rsidR="00BC410A" w:rsidRPr="009611DD" w:rsidRDefault="250289AC" w:rsidP="00261F51">
            <w:pPr>
              <w:keepNext/>
              <w:suppressAutoHyphens w:val="0"/>
              <w:spacing w:after="60" w:line="280" w:lineRule="exact"/>
              <w:jc w:val="both"/>
              <w:rPr>
                <w:rFonts w:ascii="Arial Narrow" w:hAnsi="Arial Narrow" w:cs="Arial"/>
              </w:rPr>
            </w:pPr>
            <w:r w:rsidRPr="176434BB">
              <w:rPr>
                <w:rFonts w:ascii="Arial Narrow" w:hAnsi="Arial Narrow" w:cs="Arial"/>
              </w:rPr>
              <w:t xml:space="preserve">Warunki świadczenia usług </w:t>
            </w:r>
            <w:r w:rsidR="00844FD6" w:rsidRPr="176434BB">
              <w:rPr>
                <w:rFonts w:ascii="Arial Narrow" w:hAnsi="Arial Narrow" w:cs="Arial"/>
              </w:rPr>
              <w:t xml:space="preserve">Asysty Technicznej </w:t>
            </w:r>
          </w:p>
        </w:tc>
      </w:tr>
      <w:tr w:rsidR="00844FD6" w:rsidRPr="00DB6DE0" w14:paraId="72013098" w14:textId="77777777" w:rsidTr="0128CEF2">
        <w:trPr>
          <w:trHeight w:val="300"/>
        </w:trPr>
        <w:tc>
          <w:tcPr>
            <w:tcW w:w="855" w:type="dxa"/>
          </w:tcPr>
          <w:p w14:paraId="447C227E" w14:textId="22132DAC" w:rsidR="00844FD6" w:rsidRDefault="00844FD6" w:rsidP="00706FE8">
            <w:pPr>
              <w:keepNext/>
              <w:suppressAutoHyphens w:val="0"/>
              <w:spacing w:after="60" w:line="280" w:lineRule="exact"/>
              <w:jc w:val="center"/>
              <w:rPr>
                <w:rFonts w:ascii="Arial Narrow" w:hAnsi="Arial Narrow" w:cs="Arial"/>
              </w:rPr>
            </w:pPr>
            <w:r w:rsidRPr="176434BB">
              <w:rPr>
                <w:rFonts w:ascii="Arial Narrow" w:hAnsi="Arial Narrow" w:cs="Arial"/>
              </w:rPr>
              <w:t>19</w:t>
            </w:r>
          </w:p>
        </w:tc>
        <w:tc>
          <w:tcPr>
            <w:tcW w:w="8354" w:type="dxa"/>
          </w:tcPr>
          <w:p w14:paraId="69440859" w14:textId="3F485B6B" w:rsidR="00844FD6" w:rsidRPr="00B36888" w:rsidRDefault="00844FD6" w:rsidP="00261F51">
            <w:pPr>
              <w:keepNext/>
              <w:suppressAutoHyphens w:val="0"/>
              <w:spacing w:after="60" w:line="280" w:lineRule="exact"/>
              <w:jc w:val="both"/>
              <w:rPr>
                <w:rFonts w:ascii="Arial Narrow" w:hAnsi="Arial Narrow" w:cs="Arial"/>
              </w:rPr>
            </w:pPr>
            <w:r w:rsidRPr="176434BB">
              <w:rPr>
                <w:rFonts w:ascii="Arial Narrow" w:hAnsi="Arial Narrow" w:cs="Arial"/>
              </w:rPr>
              <w:t>Warunki świadczenia Usług Rozwoju</w:t>
            </w:r>
          </w:p>
        </w:tc>
      </w:tr>
      <w:tr w:rsidR="00BC410A" w:rsidRPr="00DB6DE0" w14:paraId="6E9504E8" w14:textId="77777777" w:rsidTr="0128CEF2">
        <w:tc>
          <w:tcPr>
            <w:tcW w:w="855" w:type="dxa"/>
          </w:tcPr>
          <w:p w14:paraId="5C52AC0A" w14:textId="3AB9BDEE" w:rsidR="00BC410A" w:rsidRDefault="00844FD6" w:rsidP="00706FE8">
            <w:pPr>
              <w:keepNext/>
              <w:suppressAutoHyphens w:val="0"/>
              <w:spacing w:after="60" w:line="280" w:lineRule="exact"/>
              <w:jc w:val="center"/>
              <w:rPr>
                <w:rFonts w:ascii="Arial Narrow" w:hAnsi="Arial Narrow" w:cs="Arial"/>
              </w:rPr>
            </w:pPr>
            <w:r w:rsidRPr="176434BB">
              <w:rPr>
                <w:rFonts w:ascii="Arial Narrow" w:hAnsi="Arial Narrow" w:cs="Arial"/>
              </w:rPr>
              <w:t>20</w:t>
            </w:r>
          </w:p>
        </w:tc>
        <w:tc>
          <w:tcPr>
            <w:tcW w:w="8354" w:type="dxa"/>
          </w:tcPr>
          <w:p w14:paraId="6A9EF11E" w14:textId="6E9C6B03" w:rsidR="00BC410A" w:rsidRPr="009611DD" w:rsidRDefault="250289AC" w:rsidP="00261F51">
            <w:pPr>
              <w:keepNext/>
              <w:suppressAutoHyphens w:val="0"/>
              <w:spacing w:after="60" w:line="280" w:lineRule="exact"/>
              <w:jc w:val="both"/>
              <w:rPr>
                <w:rFonts w:ascii="Arial Narrow" w:hAnsi="Arial Narrow" w:cs="Arial"/>
              </w:rPr>
            </w:pPr>
            <w:r w:rsidRPr="176434BB">
              <w:rPr>
                <w:rFonts w:ascii="Arial Narrow" w:hAnsi="Arial Narrow" w:cs="Arial"/>
              </w:rPr>
              <w:t xml:space="preserve">Raport z realizacji usług </w:t>
            </w:r>
            <w:r w:rsidR="00521C2B" w:rsidRPr="176434BB">
              <w:rPr>
                <w:rFonts w:ascii="Arial Narrow" w:hAnsi="Arial Narrow" w:cs="Arial"/>
              </w:rPr>
              <w:t xml:space="preserve">Asysty Technicznej </w:t>
            </w:r>
            <w:r w:rsidR="031322A7" w:rsidRPr="176434BB">
              <w:rPr>
                <w:rFonts w:ascii="Arial Narrow" w:hAnsi="Arial Narrow" w:cs="Arial"/>
              </w:rPr>
              <w:t xml:space="preserve">i </w:t>
            </w:r>
            <w:r w:rsidR="00521C2B" w:rsidRPr="176434BB">
              <w:rPr>
                <w:rFonts w:ascii="Arial Narrow" w:hAnsi="Arial Narrow" w:cs="Arial"/>
              </w:rPr>
              <w:t>Usług R</w:t>
            </w:r>
            <w:r w:rsidRPr="176434BB">
              <w:rPr>
                <w:rFonts w:ascii="Arial Narrow" w:hAnsi="Arial Narrow" w:cs="Arial"/>
              </w:rPr>
              <w:t>ozwoju</w:t>
            </w:r>
          </w:p>
        </w:tc>
      </w:tr>
      <w:tr w:rsidR="00114CC5" w:rsidRPr="00DB6DE0" w14:paraId="24E538AD" w14:textId="77777777" w:rsidTr="0128CEF2">
        <w:trPr>
          <w:trHeight w:val="300"/>
        </w:trPr>
        <w:tc>
          <w:tcPr>
            <w:tcW w:w="855" w:type="dxa"/>
          </w:tcPr>
          <w:p w14:paraId="793FEF89" w14:textId="441D3767" w:rsidR="00114CC5" w:rsidRDefault="00844FD6" w:rsidP="00706FE8">
            <w:pPr>
              <w:keepNext/>
              <w:suppressAutoHyphens w:val="0"/>
              <w:spacing w:after="60" w:line="280" w:lineRule="exact"/>
              <w:jc w:val="center"/>
              <w:rPr>
                <w:rFonts w:ascii="Arial Narrow" w:hAnsi="Arial Narrow" w:cs="Arial"/>
              </w:rPr>
            </w:pPr>
            <w:r w:rsidRPr="176434BB">
              <w:rPr>
                <w:rFonts w:ascii="Arial Narrow" w:hAnsi="Arial Narrow" w:cs="Arial"/>
              </w:rPr>
              <w:t>21</w:t>
            </w:r>
          </w:p>
        </w:tc>
        <w:tc>
          <w:tcPr>
            <w:tcW w:w="8354" w:type="dxa"/>
          </w:tcPr>
          <w:p w14:paraId="24D545D8" w14:textId="44EF2FB2" w:rsidR="00114CC5" w:rsidRPr="00B36888" w:rsidRDefault="00114CC5" w:rsidP="00114CC5">
            <w:pPr>
              <w:keepNext/>
              <w:suppressAutoHyphens w:val="0"/>
              <w:spacing w:after="60" w:line="280" w:lineRule="exact"/>
              <w:jc w:val="both"/>
              <w:rPr>
                <w:rFonts w:ascii="Arial Narrow" w:hAnsi="Arial Narrow" w:cs="Arial"/>
              </w:rPr>
            </w:pPr>
            <w:r w:rsidRPr="325498B8">
              <w:rPr>
                <w:rFonts w:ascii="Arial Narrow" w:hAnsi="Arial Narrow" w:cs="Arial"/>
              </w:rPr>
              <w:t>Oświadczenie Producenta Oprogramowania Standardowego</w:t>
            </w:r>
          </w:p>
        </w:tc>
      </w:tr>
      <w:tr w:rsidR="00114CC5" w:rsidRPr="00DB6DE0" w14:paraId="5AE9F5EE" w14:textId="77777777" w:rsidTr="0128CEF2">
        <w:tc>
          <w:tcPr>
            <w:tcW w:w="855" w:type="dxa"/>
          </w:tcPr>
          <w:p w14:paraId="792B6784" w14:textId="783BFC54" w:rsidR="00114CC5" w:rsidRDefault="00844FD6" w:rsidP="00706FE8">
            <w:pPr>
              <w:keepNext/>
              <w:suppressAutoHyphens w:val="0"/>
              <w:spacing w:after="60" w:line="280" w:lineRule="exact"/>
              <w:jc w:val="center"/>
              <w:rPr>
                <w:rFonts w:ascii="Arial Narrow" w:hAnsi="Arial Narrow" w:cs="Arial"/>
              </w:rPr>
            </w:pPr>
            <w:r w:rsidRPr="176434BB">
              <w:rPr>
                <w:rFonts w:ascii="Arial Narrow" w:hAnsi="Arial Narrow" w:cs="Arial"/>
              </w:rPr>
              <w:t>22</w:t>
            </w:r>
          </w:p>
        </w:tc>
        <w:tc>
          <w:tcPr>
            <w:tcW w:w="8354" w:type="dxa"/>
          </w:tcPr>
          <w:p w14:paraId="112F33FC" w14:textId="6D21CE2B" w:rsidR="00114CC5" w:rsidRPr="325498B8" w:rsidRDefault="00114CC5" w:rsidP="00114CC5">
            <w:pPr>
              <w:keepNext/>
              <w:suppressAutoHyphens w:val="0"/>
              <w:spacing w:after="60" w:line="280" w:lineRule="exact"/>
              <w:jc w:val="both"/>
              <w:rPr>
                <w:rFonts w:ascii="Arial Narrow" w:hAnsi="Arial Narrow" w:cs="Arial"/>
              </w:rPr>
            </w:pPr>
            <w:r>
              <w:rPr>
                <w:rFonts w:ascii="Arial Narrow" w:hAnsi="Arial Narrow" w:cs="Arial"/>
              </w:rPr>
              <w:t>Wzór umowy o zachowaniu poufności</w:t>
            </w:r>
          </w:p>
        </w:tc>
      </w:tr>
    </w:tbl>
    <w:p w14:paraId="4AB0E459" w14:textId="1585CC20" w:rsidR="00BC410A" w:rsidRPr="00261F51" w:rsidRDefault="00BC410A" w:rsidP="176434BB"/>
    <w:p w14:paraId="56DDE347" w14:textId="282936E1" w:rsidR="00A26722" w:rsidRPr="00684161" w:rsidRDefault="00A26722" w:rsidP="001C5C8D">
      <w:pPr>
        <w:pStyle w:val="Nagwek2"/>
      </w:pPr>
      <w:r w:rsidRPr="00684161">
        <w:t>Strony ustalają następujące zasady interpretacji:</w:t>
      </w:r>
    </w:p>
    <w:p w14:paraId="1FE2C3E5" w14:textId="687E5CC3" w:rsidR="00B36888" w:rsidRDefault="00A26722" w:rsidP="00E065DA">
      <w:pPr>
        <w:pStyle w:val="Nagwek3"/>
      </w:pPr>
      <w:r w:rsidRPr="00690DD6">
        <w:t>W przypadku sprzeczności między treścią głównej części Umowy i Załącznikami, decydujące znaczenie ma treść głównej części Umowy</w:t>
      </w:r>
      <w:r w:rsidR="00C66392">
        <w:t>, następnie w kolejności załączniki zgodnie z ich numeracją, z zastrzeżeniem, że Oferta Wykonawcy będzie służyła do interpretacji na samym końcu</w:t>
      </w:r>
      <w:r w:rsidRPr="00690DD6">
        <w:t>.</w:t>
      </w:r>
    </w:p>
    <w:p w14:paraId="6C7F6DC9" w14:textId="2A7E5B18" w:rsidR="00016651" w:rsidRPr="0055281C" w:rsidRDefault="00016651" w:rsidP="176434BB"/>
    <w:p w14:paraId="52264FB8" w14:textId="77777777" w:rsidR="00030E83" w:rsidRPr="00684161" w:rsidRDefault="00030E83" w:rsidP="003339C4">
      <w:pPr>
        <w:pStyle w:val="Nagwek1"/>
      </w:pPr>
      <w:r w:rsidRPr="00684161">
        <w:t>PRZEDMIOT UMOWY</w:t>
      </w:r>
    </w:p>
    <w:p w14:paraId="22CD2D3F" w14:textId="4BFF0D70" w:rsidR="00030E83" w:rsidRDefault="00030E83" w:rsidP="001C5C8D">
      <w:pPr>
        <w:pStyle w:val="Nagwek2"/>
      </w:pPr>
      <w:bookmarkStart w:id="4" w:name="_Ref256512152"/>
      <w:r w:rsidRPr="00684161">
        <w:t xml:space="preserve">Na warunkach określonych niniejszą Umową Wykonawca zobowiązuje się do wykonania dzieła w </w:t>
      </w:r>
      <w:r w:rsidR="00C330C9">
        <w:t>postaci Wdrożenia Systemu</w:t>
      </w:r>
      <w:bookmarkEnd w:id="4"/>
      <w:r w:rsidRPr="00684161">
        <w:t>.</w:t>
      </w:r>
    </w:p>
    <w:p w14:paraId="3A157F4F" w14:textId="4EA54987" w:rsidR="00E55818" w:rsidRPr="00B74ADB" w:rsidRDefault="00CB4F88" w:rsidP="001C5C8D">
      <w:pPr>
        <w:pStyle w:val="Nagwek2"/>
      </w:pPr>
      <w:r>
        <w:t>Z zastrzeżeniem pkt [2.3] poniżej, w</w:t>
      </w:r>
      <w:r w:rsidR="00A26722">
        <w:t xml:space="preserve"> ramach realizacji Wdrożenia </w:t>
      </w:r>
      <w:r w:rsidR="003367B8">
        <w:t xml:space="preserve">Systemu </w:t>
      </w:r>
      <w:r w:rsidR="00A26722">
        <w:t xml:space="preserve">Wykonawca w szczególności: </w:t>
      </w:r>
    </w:p>
    <w:p w14:paraId="2670B6B4" w14:textId="3339A145" w:rsidR="0084203F" w:rsidRPr="0055281C" w:rsidRDefault="00A26722" w:rsidP="00E065DA">
      <w:pPr>
        <w:pStyle w:val="Nagwek3"/>
        <w:rPr>
          <w:b/>
        </w:rPr>
      </w:pPr>
      <w:r>
        <w:t xml:space="preserve">dostarczy Oprogramowanie </w:t>
      </w:r>
      <w:r w:rsidR="00C66392">
        <w:t>Standardowe</w:t>
      </w:r>
      <w:r w:rsidR="00B365B8">
        <w:t xml:space="preserve"> </w:t>
      </w:r>
      <w:r>
        <w:t xml:space="preserve">na standardowych warunkach licencyjnych producenta </w:t>
      </w:r>
      <w:r w:rsidR="00517203">
        <w:t>Oprogramowania Standardowego</w:t>
      </w:r>
      <w:r>
        <w:t xml:space="preserve"> </w:t>
      </w:r>
      <w:r w:rsidR="000E29C7">
        <w:t xml:space="preserve">wraz ze wsparciem producenta </w:t>
      </w:r>
      <w:r w:rsidR="00517203">
        <w:t xml:space="preserve">Oprogramowania Standardowego </w:t>
      </w:r>
      <w:r w:rsidR="000E29C7">
        <w:t xml:space="preserve">na okres 60-ciu miesięcy, </w:t>
      </w:r>
      <w:r w:rsidR="00616703">
        <w:t xml:space="preserve">spełniające wymagania </w:t>
      </w:r>
      <w:r>
        <w:t xml:space="preserve">określone w </w:t>
      </w:r>
      <w:r w:rsidRPr="7E9316D8">
        <w:rPr>
          <w:b/>
        </w:rPr>
        <w:t>Załączniku nr 1</w:t>
      </w:r>
      <w:r w:rsidR="00C66392" w:rsidRPr="7E9316D8">
        <w:rPr>
          <w:b/>
        </w:rPr>
        <w:t xml:space="preserve"> </w:t>
      </w:r>
      <w:r w:rsidR="00C66392" w:rsidRPr="7E9316D8">
        <w:rPr>
          <w:color w:val="000000" w:themeColor="text1"/>
        </w:rPr>
        <w:t>[Przedmiot Umowy/</w:t>
      </w:r>
      <w:r w:rsidR="005D5FE5" w:rsidRPr="7E9316D8">
        <w:rPr>
          <w:color w:val="000000" w:themeColor="text1"/>
        </w:rPr>
        <w:t xml:space="preserve"> </w:t>
      </w:r>
      <w:r w:rsidR="00C66392" w:rsidRPr="7E9316D8">
        <w:rPr>
          <w:color w:val="000000" w:themeColor="text1"/>
        </w:rPr>
        <w:t>OPZ]</w:t>
      </w:r>
      <w:r w:rsidR="00A25EF7" w:rsidRPr="7E9316D8">
        <w:rPr>
          <w:b/>
        </w:rPr>
        <w:t>,</w:t>
      </w:r>
      <w:r w:rsidR="00F64846" w:rsidRPr="7E9316D8">
        <w:rPr>
          <w:b/>
        </w:rPr>
        <w:t xml:space="preserve"> </w:t>
      </w:r>
      <w:r w:rsidR="003367B8" w:rsidRPr="7E9316D8">
        <w:rPr>
          <w:b/>
        </w:rPr>
        <w:t xml:space="preserve"> </w:t>
      </w:r>
    </w:p>
    <w:p w14:paraId="60C61C15" w14:textId="3E1749F2" w:rsidR="00A25EF7" w:rsidRPr="00A25EF7" w:rsidRDefault="0FAEE557" w:rsidP="00E065DA">
      <w:pPr>
        <w:pStyle w:val="Nagwek3"/>
      </w:pPr>
      <w:r>
        <w:t xml:space="preserve">dostarczy </w:t>
      </w:r>
      <w:r w:rsidR="0F30768F">
        <w:t xml:space="preserve"> </w:t>
      </w:r>
      <w:r w:rsidR="7A90BE9D">
        <w:t xml:space="preserve"> Dokumentację</w:t>
      </w:r>
      <w:r w:rsidR="01572902">
        <w:t xml:space="preserve"> Systemu zgodnie z zakresem określonym w </w:t>
      </w:r>
      <w:r w:rsidR="01572902" w:rsidRPr="3C2980C0">
        <w:rPr>
          <w:b/>
          <w:bCs/>
        </w:rPr>
        <w:t>Załączniku nr 1</w:t>
      </w:r>
      <w:r w:rsidR="0A7920F1">
        <w:t xml:space="preserve"> </w:t>
      </w:r>
      <w:r w:rsidR="0A7920F1" w:rsidRPr="3C2980C0">
        <w:rPr>
          <w:b/>
          <w:bCs/>
        </w:rPr>
        <w:t>[Przedmiot Umowy/</w:t>
      </w:r>
      <w:r w:rsidR="47CDCED6">
        <w:t xml:space="preserve"> </w:t>
      </w:r>
      <w:r w:rsidR="0A7920F1">
        <w:t>OPZ]</w:t>
      </w:r>
      <w:r w:rsidR="7024BD7F">
        <w:t>,</w:t>
      </w:r>
      <w:r w:rsidR="7024BD7F" w:rsidRPr="3C2980C0">
        <w:rPr>
          <w:rFonts w:ascii="Times New Roman" w:eastAsia="Times New Roman" w:hAnsi="Times New Roman" w:cs="Times New Roman"/>
        </w:rPr>
        <w:t xml:space="preserve"> </w:t>
      </w:r>
      <w:r w:rsidR="7024BD7F">
        <w:t xml:space="preserve">przedstawi </w:t>
      </w:r>
      <w:r w:rsidR="29098387">
        <w:t>Dokumentację Systemu</w:t>
      </w:r>
      <w:r w:rsidR="7024BD7F">
        <w:t xml:space="preserve"> do odbioru</w:t>
      </w:r>
      <w:r w:rsidR="77A3197B">
        <w:t xml:space="preserve"> w ramach realizacji </w:t>
      </w:r>
      <w:r w:rsidR="50AF244D">
        <w:t>każdego z Etapów (</w:t>
      </w:r>
      <w:r w:rsidR="5D270900">
        <w:t>Dokumentacja</w:t>
      </w:r>
      <w:r w:rsidR="3AC1786F">
        <w:t xml:space="preserve"> dotycząca</w:t>
      </w:r>
      <w:r w:rsidR="5D270900">
        <w:t xml:space="preserve"> kolejnych </w:t>
      </w:r>
      <w:r w:rsidR="50AF244D">
        <w:t>Etapów</w:t>
      </w:r>
      <w:r w:rsidR="5D270900">
        <w:t xml:space="preserve"> może stanowić kolejną wersję Dokumentacji </w:t>
      </w:r>
      <w:r w:rsidR="50AF244D">
        <w:t>Etapów</w:t>
      </w:r>
      <w:r w:rsidR="5D270900">
        <w:t xml:space="preserve"> poprzedzających</w:t>
      </w:r>
      <w:r w:rsidR="7FE2B96E">
        <w:t xml:space="preserve"> - poprzez </w:t>
      </w:r>
      <w:r w:rsidR="3AC1786F">
        <w:t xml:space="preserve">jej </w:t>
      </w:r>
      <w:r w:rsidR="7FE2B96E">
        <w:t>rozbudowę</w:t>
      </w:r>
      <w:r w:rsidR="5D270900">
        <w:t>)</w:t>
      </w:r>
      <w:r w:rsidR="7024BD7F">
        <w:t xml:space="preserve">, będzie uczestniczył w odbiorach </w:t>
      </w:r>
      <w:r w:rsidR="2D6285D8">
        <w:t>Dokument</w:t>
      </w:r>
      <w:r w:rsidR="50AF244D">
        <w:t>acji</w:t>
      </w:r>
      <w:r w:rsidR="7024BD7F">
        <w:t>, w szczególności usunie wszystkie stwierdzone Wady,</w:t>
      </w:r>
    </w:p>
    <w:p w14:paraId="78364E1D" w14:textId="5E7F60A9" w:rsidR="007C37E8" w:rsidRDefault="60C5EB8A" w:rsidP="00E065DA">
      <w:pPr>
        <w:pStyle w:val="Nagwek3"/>
      </w:pPr>
      <w:r>
        <w:lastRenderedPageBreak/>
        <w:t xml:space="preserve">wykona wszystkie Produkty opisane w </w:t>
      </w:r>
      <w:r w:rsidRPr="0AB462F8">
        <w:rPr>
          <w:b/>
          <w:bCs/>
        </w:rPr>
        <w:t>Załączniku nr 1</w:t>
      </w:r>
      <w:r>
        <w:t xml:space="preserve"> [Przedmiot Umowy</w:t>
      </w:r>
      <w:r w:rsidRPr="0AB462F8">
        <w:rPr>
          <w:b/>
          <w:bCs/>
        </w:rPr>
        <w:t>/</w:t>
      </w:r>
      <w:r>
        <w:t xml:space="preserve"> OPZ]</w:t>
      </w:r>
      <w:r w:rsidR="4FB85ADB">
        <w:t xml:space="preserve"> oraz</w:t>
      </w:r>
      <w:r w:rsidR="558F8148">
        <w:t xml:space="preserve"> Analizie, </w:t>
      </w:r>
      <w:r>
        <w:t xml:space="preserve"> </w:t>
      </w:r>
    </w:p>
    <w:p w14:paraId="2B302C5E" w14:textId="38AE1EDE" w:rsidR="00A25EF7" w:rsidRPr="00A25EF7" w:rsidRDefault="0084203F" w:rsidP="00E065DA">
      <w:pPr>
        <w:pStyle w:val="Nagwek3"/>
      </w:pPr>
      <w:r>
        <w:t xml:space="preserve">dokona </w:t>
      </w:r>
      <w:r w:rsidR="00D43540">
        <w:t xml:space="preserve">Wdrożenia </w:t>
      </w:r>
      <w:r>
        <w:t xml:space="preserve">Systemu zgodnie z zakresem określonym </w:t>
      </w:r>
      <w:r w:rsidRPr="00B36888">
        <w:t xml:space="preserve">w </w:t>
      </w:r>
      <w:r w:rsidRPr="0055281C">
        <w:rPr>
          <w:b/>
        </w:rPr>
        <w:t>Załączniku nr 1</w:t>
      </w:r>
      <w:r w:rsidR="00FB5090">
        <w:t xml:space="preserve"> </w:t>
      </w:r>
      <w:r w:rsidR="00C66392" w:rsidRPr="00175CB6">
        <w:t>[</w:t>
      </w:r>
      <w:r w:rsidR="00C66392" w:rsidRPr="0055281C">
        <w:t>Przedmiot Umowy/</w:t>
      </w:r>
      <w:r w:rsidR="005D5FE5" w:rsidRPr="00175CB6">
        <w:t xml:space="preserve"> </w:t>
      </w:r>
      <w:r w:rsidR="00C66392" w:rsidRPr="00175CB6">
        <w:t>OPZ]</w:t>
      </w:r>
      <w:r w:rsidR="00025843">
        <w:t xml:space="preserve"> oraz Analizie</w:t>
      </w:r>
      <w:r w:rsidRPr="00175CB6">
        <w:t>,</w:t>
      </w:r>
    </w:p>
    <w:p w14:paraId="7B1BF556" w14:textId="79058DAA" w:rsidR="007C37E8" w:rsidRDefault="00025843" w:rsidP="00E065DA">
      <w:pPr>
        <w:pStyle w:val="Nagwek3"/>
      </w:pPr>
      <w:r>
        <w:t>umożliwi</w:t>
      </w:r>
      <w:r w:rsidR="007C37E8">
        <w:t xml:space="preserve"> integracj</w:t>
      </w:r>
      <w:r>
        <w:t>ę</w:t>
      </w:r>
      <w:r w:rsidR="007C37E8">
        <w:t xml:space="preserve"> Systemu ze Środowiskiem Systemu w zakresie opisanym w</w:t>
      </w:r>
      <w:r w:rsidR="3E32F683">
        <w:t xml:space="preserve"> </w:t>
      </w:r>
      <w:r w:rsidRPr="00025843">
        <w:rPr>
          <w:b/>
        </w:rPr>
        <w:t>Załączniku</w:t>
      </w:r>
      <w:r w:rsidR="3E32F683" w:rsidRPr="00025843">
        <w:rPr>
          <w:b/>
        </w:rPr>
        <w:t xml:space="preserve"> nr 1</w:t>
      </w:r>
      <w:r w:rsidR="3E32F683">
        <w:t xml:space="preserve"> [Przedmiot Umowy/ OPZ]</w:t>
      </w:r>
      <w:r>
        <w:t xml:space="preserve"> oraz Analizie</w:t>
      </w:r>
      <w:r w:rsidR="007C37E8">
        <w:t>,</w:t>
      </w:r>
    </w:p>
    <w:p w14:paraId="6DFA66B1" w14:textId="6B58FEA4" w:rsidR="007C37E8" w:rsidRPr="007C37E8" w:rsidRDefault="007C37E8" w:rsidP="00E065DA">
      <w:pPr>
        <w:pStyle w:val="Nagwek3"/>
      </w:pPr>
      <w:r>
        <w:t xml:space="preserve">umożliwi dokonanie Startu Produkcyjnego </w:t>
      </w:r>
      <w:r w:rsidR="00025843">
        <w:t>każdego z Etapów</w:t>
      </w:r>
      <w:r>
        <w:t>, będzie świadczył usługi w Okresie Stabilizacji</w:t>
      </w:r>
      <w:r w:rsidR="00025843">
        <w:t xml:space="preserve"> każdego z Etapów</w:t>
      </w:r>
      <w:r>
        <w:t>,</w:t>
      </w:r>
    </w:p>
    <w:p w14:paraId="4FD40ADD" w14:textId="618F4EDA" w:rsidR="007C37E8" w:rsidRDefault="007C37E8" w:rsidP="00E065DA">
      <w:pPr>
        <w:pStyle w:val="Nagwek3"/>
      </w:pPr>
      <w:r>
        <w:t>przeprowadzi testy Wykonawcy oraz weźmie udział na życzenie Zamawiającego w testach Zamawiającego</w:t>
      </w:r>
      <w:r w:rsidR="00025843">
        <w:t xml:space="preserve"> przed każdym Startem Produkcyjnym</w:t>
      </w:r>
      <w:r>
        <w:t xml:space="preserve">, </w:t>
      </w:r>
    </w:p>
    <w:p w14:paraId="7222EAB6" w14:textId="1E7C9EDC" w:rsidR="00A26722" w:rsidRPr="00D47A0F" w:rsidRDefault="00A26722" w:rsidP="00E065DA">
      <w:pPr>
        <w:pStyle w:val="Nagwek3"/>
      </w:pPr>
      <w:r>
        <w:t xml:space="preserve">przeprowadzi </w:t>
      </w:r>
      <w:r w:rsidR="001709C8">
        <w:t>W</w:t>
      </w:r>
      <w:r w:rsidR="0084203F">
        <w:t xml:space="preserve">arsztaty </w:t>
      </w:r>
      <w:r w:rsidR="00E51F05">
        <w:t>Wdrożeniowe zgodnie</w:t>
      </w:r>
      <w:r w:rsidR="0084203F">
        <w:t xml:space="preserve"> z zakresem określonym</w:t>
      </w:r>
      <w:r w:rsidR="3C9BC875">
        <w:t xml:space="preserve"> w</w:t>
      </w:r>
      <w:r w:rsidR="005C3BB8">
        <w:t xml:space="preserve"> </w:t>
      </w:r>
      <w:r w:rsidR="005C3BB8" w:rsidRPr="176434BB">
        <w:rPr>
          <w:b/>
          <w:bCs/>
        </w:rPr>
        <w:t>Załącznik</w:t>
      </w:r>
      <w:r w:rsidR="7042BDFD" w:rsidRPr="176434BB">
        <w:rPr>
          <w:b/>
          <w:bCs/>
        </w:rPr>
        <w:t>u</w:t>
      </w:r>
      <w:r w:rsidR="005C3BB8" w:rsidRPr="176434BB">
        <w:rPr>
          <w:b/>
          <w:bCs/>
        </w:rPr>
        <w:t xml:space="preserve"> nr 7</w:t>
      </w:r>
      <w:r w:rsidR="005C3BB8">
        <w:t xml:space="preserve"> [Plan Warsztatów Wdrożeniowych]</w:t>
      </w:r>
      <w:r w:rsidR="0084203F">
        <w:t>,</w:t>
      </w:r>
    </w:p>
    <w:p w14:paraId="5E7671F2" w14:textId="0A5D50BC" w:rsidR="007C37E8" w:rsidRDefault="007C37E8" w:rsidP="00E065DA">
      <w:pPr>
        <w:pStyle w:val="Nagwek3"/>
      </w:pPr>
      <w:r>
        <w:t xml:space="preserve">przedstawi </w:t>
      </w:r>
      <w:r w:rsidR="002C23A3">
        <w:t xml:space="preserve">każdy z Etapów do Odbioru oraz oddzielnie </w:t>
      </w:r>
      <w:r>
        <w:t>Syste</w:t>
      </w:r>
      <w:r w:rsidR="002C23A3">
        <w:t>m</w:t>
      </w:r>
      <w:r>
        <w:t xml:space="preserve"> (Wdrożenie Systemu) do </w:t>
      </w:r>
      <w:r w:rsidR="000E2E89">
        <w:t>Odbioru Końcowego</w:t>
      </w:r>
      <w:r>
        <w:t>, będzie uczestniczył w odbiorach, w szczególności usunie wszystkie stwierdzone Wady,</w:t>
      </w:r>
    </w:p>
    <w:p w14:paraId="7687F733" w14:textId="77777777" w:rsidR="00CB4F88" w:rsidRDefault="00A26722" w:rsidP="00E065DA">
      <w:pPr>
        <w:pStyle w:val="Nagwek3"/>
      </w:pPr>
      <w:r>
        <w:t>sporządzi Dokumentację Powykonawczą</w:t>
      </w:r>
      <w:r w:rsidR="0084203F">
        <w:t xml:space="preserve"> Systemu</w:t>
      </w:r>
    </w:p>
    <w:p w14:paraId="13D63C55" w14:textId="22BBDA0C" w:rsidR="00CB4F88" w:rsidRDefault="75DBADB7" w:rsidP="00E065DA">
      <w:pPr>
        <w:pStyle w:val="Nagwek3"/>
      </w:pPr>
      <w:r>
        <w:t xml:space="preserve">zapewni Zamawiającemu możliwość zgodnego z prawem korzystania z Oprogramowania Standardowego (w tym Oprogramowania dostarczonego zgodnie z pkt [2.3.4] </w:t>
      </w:r>
      <w:r w:rsidR="2EF00E4B">
        <w:t xml:space="preserve">poniżej </w:t>
      </w:r>
      <w:r>
        <w:t>oraz Elementów Autorskich</w:t>
      </w:r>
      <w:r w:rsidR="2EF00E4B">
        <w:t>)</w:t>
      </w:r>
      <w:r>
        <w:t>,</w:t>
      </w:r>
    </w:p>
    <w:p w14:paraId="1CD54ECA" w14:textId="223EDBBB" w:rsidR="00CB4F88" w:rsidRDefault="00CB4F88" w:rsidP="00E065DA">
      <w:pPr>
        <w:pStyle w:val="Nagwek3"/>
      </w:pPr>
      <w:r>
        <w:t>wykona inne świadczenia opisane w Umowie.</w:t>
      </w:r>
    </w:p>
    <w:p w14:paraId="2980E53D" w14:textId="2DE71E83" w:rsidR="00D43540" w:rsidRDefault="00A25EF7" w:rsidP="001C5C8D">
      <w:pPr>
        <w:pStyle w:val="Nagwek2"/>
      </w:pPr>
      <w:r>
        <w:t xml:space="preserve">Po zakończeniu realizacji </w:t>
      </w:r>
      <w:r w:rsidR="00C66392">
        <w:t xml:space="preserve">Wdrożenia </w:t>
      </w:r>
      <w:r w:rsidR="00CB4F88">
        <w:t>System</w:t>
      </w:r>
      <w:r w:rsidR="1706B4F5">
        <w:t>u</w:t>
      </w:r>
      <w:r w:rsidR="00CB4F88">
        <w:t xml:space="preserve"> </w:t>
      </w:r>
      <w:r w:rsidR="003B682E">
        <w:t xml:space="preserve">i jego pozytywnym odbiorze przez Zamawiającego, </w:t>
      </w:r>
      <w:r>
        <w:t>Wykonawca</w:t>
      </w:r>
      <w:r w:rsidR="00D43540">
        <w:t>:</w:t>
      </w:r>
      <w:r w:rsidR="00517203">
        <w:t xml:space="preserve"> </w:t>
      </w:r>
    </w:p>
    <w:p w14:paraId="6B8F9773" w14:textId="20A66117" w:rsidR="00030E83" w:rsidRPr="00684161" w:rsidRDefault="00D43540" w:rsidP="00E065DA">
      <w:pPr>
        <w:pStyle w:val="Nagwek3"/>
      </w:pPr>
      <w:r w:rsidRPr="00D43540">
        <w:t xml:space="preserve">będzie świadczył </w:t>
      </w:r>
      <w:r w:rsidR="00517203">
        <w:t>gwarancje zgodnie z pkt [</w:t>
      </w:r>
      <w:r w:rsidR="004F210A">
        <w:t>10</w:t>
      </w:r>
      <w:r w:rsidR="00517203">
        <w:t xml:space="preserve">] </w:t>
      </w:r>
      <w:r w:rsidR="007859B1">
        <w:t>U</w:t>
      </w:r>
      <w:r w:rsidR="00517203">
        <w:t>mowy</w:t>
      </w:r>
      <w:r w:rsidR="00CB4F88">
        <w:t xml:space="preserve"> oraz zapewni wsparcie producenta do Oprogramowania Standardowego,</w:t>
      </w:r>
    </w:p>
    <w:p w14:paraId="7EB20BF6" w14:textId="4E4D5BF9" w:rsidR="00030E83" w:rsidRPr="002C23A3" w:rsidRDefault="00D43540" w:rsidP="00E065DA">
      <w:pPr>
        <w:pStyle w:val="Nagwek3"/>
      </w:pPr>
      <w:r>
        <w:t xml:space="preserve">będzie świadczył </w:t>
      </w:r>
      <w:r w:rsidR="00E51F05">
        <w:t>Usługi Rozwojowe</w:t>
      </w:r>
      <w:r w:rsidR="00C66392">
        <w:t xml:space="preserve"> </w:t>
      </w:r>
      <w:r w:rsidR="00030E83">
        <w:t xml:space="preserve">Systemu w zakresie i na zasadach opisanych w </w:t>
      </w:r>
      <w:r w:rsidR="00616703" w:rsidRPr="5481991A">
        <w:rPr>
          <w:b/>
          <w:bCs/>
        </w:rPr>
        <w:t xml:space="preserve">Załączniku nr </w:t>
      </w:r>
      <w:r w:rsidR="00CB4F88" w:rsidRPr="5481991A">
        <w:rPr>
          <w:b/>
          <w:bCs/>
        </w:rPr>
        <w:t xml:space="preserve">19 </w:t>
      </w:r>
      <w:r w:rsidR="00C66392">
        <w:t>[</w:t>
      </w:r>
      <w:r w:rsidR="00C66392" w:rsidRPr="5481991A">
        <w:rPr>
          <w:rFonts w:cs="Arial"/>
        </w:rPr>
        <w:t xml:space="preserve">Warunki świadczenia </w:t>
      </w:r>
      <w:r w:rsidR="00CB4F88" w:rsidRPr="5481991A">
        <w:rPr>
          <w:rFonts w:cs="Arial"/>
        </w:rPr>
        <w:t>Usług R</w:t>
      </w:r>
      <w:r w:rsidR="00C66392" w:rsidRPr="5481991A">
        <w:rPr>
          <w:rFonts w:cs="Arial"/>
        </w:rPr>
        <w:t>ozwoju]</w:t>
      </w:r>
      <w:r w:rsidR="000E2E89" w:rsidRPr="5481991A">
        <w:rPr>
          <w:rFonts w:cs="Arial"/>
        </w:rPr>
        <w:t xml:space="preserve"> (</w:t>
      </w:r>
      <w:r w:rsidR="00CB4F88" w:rsidRPr="5481991A">
        <w:rPr>
          <w:rFonts w:cs="Arial"/>
        </w:rPr>
        <w:t>dalej: „</w:t>
      </w:r>
      <w:r w:rsidR="000E2E89" w:rsidRPr="5481991A">
        <w:rPr>
          <w:rFonts w:cs="Arial"/>
          <w:b/>
          <w:bCs/>
        </w:rPr>
        <w:t>Opcja 2</w:t>
      </w:r>
      <w:r w:rsidR="00CB4F88" w:rsidRPr="5481991A">
        <w:rPr>
          <w:rFonts w:cs="Arial"/>
        </w:rPr>
        <w:t>”</w:t>
      </w:r>
      <w:r w:rsidR="000E2E89" w:rsidRPr="5481991A">
        <w:rPr>
          <w:rFonts w:cs="Arial"/>
        </w:rPr>
        <w:t>)</w:t>
      </w:r>
      <w:r w:rsidR="00CB4F88">
        <w:t>,</w:t>
      </w:r>
    </w:p>
    <w:p w14:paraId="046ABBC9" w14:textId="493E1FF5" w:rsidR="003D2907" w:rsidRPr="002C23A3" w:rsidRDefault="00D43540" w:rsidP="00E065DA">
      <w:pPr>
        <w:pStyle w:val="Nagwek3"/>
      </w:pPr>
      <w:r w:rsidRPr="002C23A3">
        <w:t>będzie świadczył</w:t>
      </w:r>
      <w:r w:rsidRPr="002C23A3" w:rsidDel="00D43540">
        <w:t xml:space="preserve"> </w:t>
      </w:r>
      <w:r w:rsidR="00732A1F" w:rsidRPr="002C23A3">
        <w:t xml:space="preserve">usługi </w:t>
      </w:r>
      <w:r w:rsidR="001709C8" w:rsidRPr="002C23A3">
        <w:t>A</w:t>
      </w:r>
      <w:r w:rsidR="00732A1F" w:rsidRPr="002C23A3">
        <w:t xml:space="preserve">systy </w:t>
      </w:r>
      <w:r w:rsidR="001709C8" w:rsidRPr="002C23A3">
        <w:t>T</w:t>
      </w:r>
      <w:r w:rsidR="00732A1F" w:rsidRPr="002C23A3">
        <w:t xml:space="preserve">echnicznej dla Systemu w zakresie i na zasadach opisanych w </w:t>
      </w:r>
      <w:r w:rsidR="00732A1F" w:rsidRPr="002C23A3">
        <w:rPr>
          <w:b/>
        </w:rPr>
        <w:t xml:space="preserve">Załączniku Nr </w:t>
      </w:r>
      <w:r w:rsidR="0043724C" w:rsidRPr="002C23A3">
        <w:rPr>
          <w:b/>
        </w:rPr>
        <w:t xml:space="preserve">18 </w:t>
      </w:r>
      <w:r w:rsidR="00C66392" w:rsidRPr="002C23A3">
        <w:t>[</w:t>
      </w:r>
      <w:r w:rsidR="00C66392" w:rsidRPr="002C23A3">
        <w:rPr>
          <w:rFonts w:cs="Arial"/>
        </w:rPr>
        <w:t xml:space="preserve">Warunki świadczenia usług </w:t>
      </w:r>
      <w:r w:rsidR="00CB4F88" w:rsidRPr="05FA010B">
        <w:rPr>
          <w:rFonts w:cs="Arial"/>
        </w:rPr>
        <w:t>Asysty Technicznej</w:t>
      </w:r>
      <w:r w:rsidR="00C66392" w:rsidRPr="002C23A3">
        <w:rPr>
          <w:rFonts w:cs="Arial"/>
        </w:rPr>
        <w:t>]</w:t>
      </w:r>
      <w:r w:rsidR="00CB4F88">
        <w:rPr>
          <w:rFonts w:cs="Arial"/>
        </w:rPr>
        <w:t>,</w:t>
      </w:r>
    </w:p>
    <w:p w14:paraId="7DE240C5" w14:textId="3EE2ED36" w:rsidR="00732A1F" w:rsidRPr="002C23A3" w:rsidRDefault="003D2907" w:rsidP="00E065DA">
      <w:pPr>
        <w:pStyle w:val="Nagwek3"/>
      </w:pPr>
      <w:r w:rsidRPr="002C23A3">
        <w:t xml:space="preserve">zapewni </w:t>
      </w:r>
      <w:r w:rsidR="00425D5B" w:rsidRPr="002C23A3">
        <w:t xml:space="preserve">możliwość sprzedaży </w:t>
      </w:r>
      <w:bookmarkStart w:id="5" w:name="_Hlk211590582"/>
      <w:r w:rsidR="00425D5B" w:rsidRPr="002C23A3">
        <w:t>dodatkowych licencji do Oprogramowania Standardowego</w:t>
      </w:r>
      <w:r w:rsidR="00591125" w:rsidRPr="002C23A3">
        <w:t xml:space="preserve"> wraz ze wsparciem producenta</w:t>
      </w:r>
      <w:bookmarkEnd w:id="5"/>
      <w:r w:rsidR="00425D5B" w:rsidRPr="002C23A3">
        <w:t xml:space="preserve"> (</w:t>
      </w:r>
      <w:r w:rsidR="00CB4F88">
        <w:t>dalej: „</w:t>
      </w:r>
      <w:r w:rsidR="00425D5B" w:rsidRPr="002C23A3">
        <w:rPr>
          <w:b/>
        </w:rPr>
        <w:t>Opcja 1</w:t>
      </w:r>
      <w:r w:rsidR="00CB4F88" w:rsidRPr="00F36FCB">
        <w:t>”</w:t>
      </w:r>
      <w:r w:rsidR="00425D5B" w:rsidRPr="002C23A3">
        <w:t>)</w:t>
      </w:r>
      <w:r w:rsidR="00732A1F" w:rsidRPr="002C23A3">
        <w:rPr>
          <w:b/>
        </w:rPr>
        <w:t>,</w:t>
      </w:r>
      <w:r w:rsidR="00CE13D8" w:rsidRPr="002C23A3">
        <w:rPr>
          <w:rFonts w:ascii="Times New Roman" w:eastAsia="Times New Roman" w:hAnsi="Times New Roman" w:cs="Times New Roman"/>
        </w:rPr>
        <w:t xml:space="preserve"> </w:t>
      </w:r>
      <w:r w:rsidR="00CE13D8" w:rsidRPr="002C23A3">
        <w:t>zgodnie</w:t>
      </w:r>
      <w:r w:rsidR="00CE13D8" w:rsidRPr="002C23A3">
        <w:rPr>
          <w:b/>
        </w:rPr>
        <w:t xml:space="preserve"> </w:t>
      </w:r>
      <w:r w:rsidR="00CE13D8" w:rsidRPr="002C23A3">
        <w:t>z</w:t>
      </w:r>
      <w:r w:rsidR="00CE13D8" w:rsidRPr="002C23A3">
        <w:rPr>
          <w:b/>
        </w:rPr>
        <w:t xml:space="preserve"> Załącznikiem nr 1 </w:t>
      </w:r>
      <w:r w:rsidR="00CE13D8" w:rsidRPr="002C23A3">
        <w:t>[Przedmiot Umowy/ OPZ]</w:t>
      </w:r>
      <w:r w:rsidR="000E2E89" w:rsidRPr="002C23A3">
        <w:t xml:space="preserve"> zgodnie z cennikiem wskazanym w </w:t>
      </w:r>
      <w:r w:rsidR="000E2E89" w:rsidRPr="002C23A3">
        <w:rPr>
          <w:b/>
        </w:rPr>
        <w:t>Załączniku nr 11</w:t>
      </w:r>
      <w:r w:rsidR="000E2E89" w:rsidRPr="002C23A3">
        <w:t xml:space="preserve"> - [Wynagrodzenie</w:t>
      </w:r>
      <w:r w:rsidR="000E2E89" w:rsidRPr="002C23A3" w:rsidDel="00CB4F88">
        <w:t>]</w:t>
      </w:r>
      <w:r w:rsidR="00CE13D8" w:rsidDel="00CB4F88">
        <w:t>,</w:t>
      </w:r>
      <w:r w:rsidR="0098411D">
        <w:t xml:space="preserve"> przez okres</w:t>
      </w:r>
      <w:r w:rsidR="0098411D" w:rsidRPr="0098411D">
        <w:rPr>
          <w:rFonts w:ascii="Times New Roman" w:eastAsia="Times New Roman" w:hAnsi="Times New Roman" w:cs="Times New Roman"/>
        </w:rPr>
        <w:t xml:space="preserve"> </w:t>
      </w:r>
      <w:r w:rsidR="0098411D" w:rsidRPr="00926235">
        <w:t xml:space="preserve">do upływu </w:t>
      </w:r>
      <w:r w:rsidR="0098411D" w:rsidRPr="0098411D">
        <w:t xml:space="preserve">60 miesięcy od </w:t>
      </w:r>
      <w:r w:rsidR="00F763B4">
        <w:t>dnia</w:t>
      </w:r>
      <w:r w:rsidR="00F763B4" w:rsidRPr="0098411D">
        <w:t xml:space="preserve"> </w:t>
      </w:r>
      <w:r w:rsidR="0098411D" w:rsidRPr="0098411D">
        <w:t>Odbioru Końcowego</w:t>
      </w:r>
      <w:r w:rsidR="00F763B4">
        <w:t xml:space="preserve"> </w:t>
      </w:r>
      <w:r w:rsidR="00F763B4" w:rsidRPr="00F763B4">
        <w:t>(bez uwag i zastrzeżeń)</w:t>
      </w:r>
      <w:r w:rsidR="0098411D">
        <w:t xml:space="preserve"> Systemu przez Zamawiającego (bez uwag i zastrzeżeń)</w:t>
      </w:r>
      <w:r w:rsidR="00CB4F88">
        <w:rPr>
          <w:b/>
        </w:rPr>
        <w:t>.</w:t>
      </w:r>
    </w:p>
    <w:p w14:paraId="62AF6317" w14:textId="160EA186" w:rsidR="0055281C" w:rsidRDefault="72A080D4" w:rsidP="7B7885AA">
      <w:pPr>
        <w:pStyle w:val="Nagwek2"/>
      </w:pPr>
      <w:r>
        <w:t xml:space="preserve">Zamawiający może skorzystać z Opcji 1 lub Opcji 2 wielokrotnie, pod warunkiem nie przekroczenia kwot maksymalnych przewidzianych zgodnie z </w:t>
      </w:r>
      <w:r w:rsidRPr="7B7885AA">
        <w:rPr>
          <w:b/>
        </w:rPr>
        <w:t>Załącznik</w:t>
      </w:r>
      <w:r w:rsidR="7ABEB499" w:rsidRPr="7B7885AA">
        <w:rPr>
          <w:b/>
        </w:rPr>
        <w:t>iem</w:t>
      </w:r>
      <w:r w:rsidRPr="7B7885AA">
        <w:rPr>
          <w:b/>
        </w:rPr>
        <w:t xml:space="preserve"> nr 11</w:t>
      </w:r>
      <w:r>
        <w:t xml:space="preserve"> - [Wynagrodzenie] dla każdej z tych opcji. Zamawiający może skorzystać z każdej z </w:t>
      </w:r>
      <w:r w:rsidR="43EAE8F1">
        <w:t>ww.</w:t>
      </w:r>
      <w:r>
        <w:t xml:space="preserve"> opcji w całości lub w części. Skorzystanie przez Zamawiającego z każdej tych opcji jest jednostronnym uprawnieniem Zamawiającego, dlatego też skorzystanie lub nieskorzystanie przez Zamawiającego z danej opcji lub danej opcji w mniejszym zakresie, nie stanowi podstawy dla Wykonawcy do dochodzenia jakichkolwiek roszczeń w stosunku do Zamawiającego. Przedmiot Umowy objęty Opcją 2 </w:t>
      </w:r>
      <w:r w:rsidR="349F7811">
        <w:t>dotyczy zakup</w:t>
      </w:r>
      <w:r w:rsidR="1BDC1502">
        <w:t>u</w:t>
      </w:r>
      <w:r w:rsidR="349F7811">
        <w:t xml:space="preserve"> dodatkowych licencji</w:t>
      </w:r>
      <w:r w:rsidR="399CDF9B">
        <w:t xml:space="preserve"> </w:t>
      </w:r>
      <w:r w:rsidR="1CEB2588">
        <w:t xml:space="preserve">tego samego rodzaju </w:t>
      </w:r>
      <w:r w:rsidR="399CDF9B">
        <w:t>do</w:t>
      </w:r>
      <w:r>
        <w:t xml:space="preserve"> Oprogramowania Standardowego jak dostawy objęte </w:t>
      </w:r>
      <w:r w:rsidR="398156CE">
        <w:t>W</w:t>
      </w:r>
      <w:r w:rsidR="132399BF">
        <w:t>drożeniem</w:t>
      </w:r>
      <w:r>
        <w:t xml:space="preserve"> </w:t>
      </w:r>
      <w:r w:rsidR="230DB057">
        <w:t>będącym</w:t>
      </w:r>
      <w:r>
        <w:t xml:space="preserve"> Przedmiotem Umowy, stąd zasady realizacji tej opcji (w szczególności dotyczące odbiorów, zasad licencyjnych)</w:t>
      </w:r>
      <w:r w:rsidR="31F336E5">
        <w:t>,</w:t>
      </w:r>
      <w:r>
        <w:t xml:space="preserve"> co do zasady będą takie same jak te, które obowiązują dla Oprogramowania Standardowego dostarczanego w ramach </w:t>
      </w:r>
      <w:r w:rsidR="398156CE">
        <w:t>W</w:t>
      </w:r>
      <w:r w:rsidR="0E816E5A">
        <w:t>drożenia</w:t>
      </w:r>
      <w:r>
        <w:t xml:space="preserve">, z zastrzeżeniami wskazanymi w Umowie. </w:t>
      </w:r>
      <w:r w:rsidR="4B7E1BBC">
        <w:t xml:space="preserve">Postanowienia Umowy stosuje się odpowiednio również </w:t>
      </w:r>
      <w:r w:rsidR="4B7E1BBC">
        <w:lastRenderedPageBreak/>
        <w:t xml:space="preserve">dla realizacji Umowy w </w:t>
      </w:r>
      <w:r w:rsidR="4B7E1BBC" w:rsidRPr="00785FE2">
        <w:t xml:space="preserve">ramach Opcji 1 i Opcji 2. </w:t>
      </w:r>
      <w:r w:rsidRPr="00785FE2">
        <w:t>Z każdej z opcji Zamawiający będzie korzystał w zależności od bieżących potrzeb i sytuacji podczas trwania zawartej Umowy. Oświadczenie Zamawiającego dotyczące każdej z opcji będzie zawierać szczegółowe informacj</w:t>
      </w:r>
      <w:r w:rsidR="5C98909A" w:rsidRPr="00785FE2">
        <w:t>e</w:t>
      </w:r>
      <w:r w:rsidRPr="00785FE2">
        <w:t xml:space="preserve"> o świadczeniach objętych daną opcją, którą ma wykonać Wykonawca. Wykonawcy nie przysługuje żadne roszczenie w stosunku do Zamawiającego w przypadku, gdy Zamawiający nie skorzysta lub skorzysta z Opcji 1 lub Opcji 2 lub skorzysta z Opcji 1 lub Opcji 2 w mniejszym</w:t>
      </w:r>
      <w:r>
        <w:t xml:space="preserve"> wymiarze. </w:t>
      </w:r>
    </w:p>
    <w:p w14:paraId="7A2225C3" w14:textId="77777777" w:rsidR="00CB4F88" w:rsidRPr="00CB4F88" w:rsidRDefault="00CB4F88" w:rsidP="00F36FCB"/>
    <w:p w14:paraId="79EAA2D0" w14:textId="77777777" w:rsidR="0055281C" w:rsidRDefault="0055281C" w:rsidP="003339C4">
      <w:pPr>
        <w:pStyle w:val="Nagwek1"/>
      </w:pPr>
      <w:r w:rsidRPr="003F09AE">
        <w:t>OBOWIĄZKI I OŚWIADCZENIA STRON</w:t>
      </w:r>
    </w:p>
    <w:p w14:paraId="37B06248" w14:textId="0E00A8D8" w:rsidR="0055281C" w:rsidRPr="00684161" w:rsidRDefault="0055281C" w:rsidP="001C5C8D">
      <w:pPr>
        <w:pStyle w:val="Nagwek2"/>
      </w:pPr>
      <w:r>
        <w:t xml:space="preserve">Wykonawca zobowiązuje się wykonać przedmiot Umowy zgodnie z </w:t>
      </w:r>
      <w:r w:rsidRPr="3098AA35">
        <w:rPr>
          <w:b/>
        </w:rPr>
        <w:t>Załącznikiem nr 1</w:t>
      </w:r>
      <w:r>
        <w:t xml:space="preserve"> [Przedmiot Umowy/</w:t>
      </w:r>
      <w:r w:rsidR="00195AF1">
        <w:t xml:space="preserve"> </w:t>
      </w:r>
      <w:r>
        <w:t>OPZ] z zachowaniem najwyższej profesjonalnej staranności z uwzględnieniem aktualnych, światowych standardów obsługi wdrożeń systemów informatycznych, przy wykorzystaniu całej posiadanej wiedzy i doświadczenia, dążąc do docelowego korzystania przez Zamawiającego z rozwiązania informatycznego:</w:t>
      </w:r>
    </w:p>
    <w:p w14:paraId="04B7439E" w14:textId="5355E6D3" w:rsidR="0055281C" w:rsidRPr="00684161" w:rsidRDefault="433A31AF" w:rsidP="00E065DA">
      <w:pPr>
        <w:pStyle w:val="Nagwek3"/>
      </w:pPr>
      <w:r>
        <w:t>wydajnego, zabezpieczającego integralność, poufność i bezpieczeństwo danych,</w:t>
      </w:r>
      <w:r w:rsidR="2A8F4D29">
        <w:t xml:space="preserve"> ze szczególnym uwzględnieniem wymagań określonych w </w:t>
      </w:r>
      <w:r w:rsidR="2A8F4D29" w:rsidRPr="00F36FCB">
        <w:rPr>
          <w:b/>
        </w:rPr>
        <w:t>Złączniku nr 1</w:t>
      </w:r>
      <w:r w:rsidR="2A8F4D29">
        <w:t xml:space="preserve"> [Przedmiot Umowy/</w:t>
      </w:r>
      <w:r w:rsidR="00C25714">
        <w:t xml:space="preserve"> </w:t>
      </w:r>
      <w:r w:rsidR="2A8F4D29">
        <w:t>OPZ]</w:t>
      </w:r>
      <w:r w:rsidR="66E83183">
        <w:t>,</w:t>
      </w:r>
    </w:p>
    <w:p w14:paraId="72FC3958" w14:textId="53983556" w:rsidR="035C6256" w:rsidRDefault="6EA36946" w:rsidP="00E065DA">
      <w:pPr>
        <w:pStyle w:val="Nagwek3"/>
      </w:pPr>
      <w:r>
        <w:t>w wersji spełniającej kryteria aktualnego Oprogramowania oraz do jego bieżącej aktualizacji zgodnie z harmonogramem uzgodnionym z Zamawiającym</w:t>
      </w:r>
      <w:r w:rsidR="2B7725A3">
        <w:t>, w tym w ramach zapewnionego wsparcia producenta</w:t>
      </w:r>
      <w:r>
        <w:t>,</w:t>
      </w:r>
    </w:p>
    <w:p w14:paraId="05A9C79D" w14:textId="696218AD" w:rsidR="0055281C" w:rsidRPr="00684161" w:rsidRDefault="433A31AF" w:rsidP="00E065DA">
      <w:pPr>
        <w:pStyle w:val="Nagwek3"/>
      </w:pPr>
      <w:r>
        <w:t xml:space="preserve">przyjaznego </w:t>
      </w:r>
      <w:r w:rsidR="1C5C9721">
        <w:t xml:space="preserve">i ergonomicznego </w:t>
      </w:r>
      <w:r>
        <w:t xml:space="preserve">dla użytkowników, </w:t>
      </w:r>
    </w:p>
    <w:p w14:paraId="65A4063C" w14:textId="16D8B948" w:rsidR="002C23A3" w:rsidRDefault="433A31AF" w:rsidP="00E065DA">
      <w:pPr>
        <w:pStyle w:val="Nagwek3"/>
      </w:pPr>
      <w:r>
        <w:t xml:space="preserve">gwarantującego stabilną </w:t>
      </w:r>
      <w:r w:rsidR="5D659165">
        <w:t xml:space="preserve">/ wydajną </w:t>
      </w:r>
      <w:r>
        <w:t>pracę</w:t>
      </w:r>
      <w:r w:rsidR="7D38DA28">
        <w:t>,</w:t>
      </w:r>
    </w:p>
    <w:p w14:paraId="514AC8A6" w14:textId="246D3B9F" w:rsidR="7AD30E85" w:rsidRDefault="64368946" w:rsidP="00E065DA">
      <w:pPr>
        <w:pStyle w:val="Nagwek3"/>
      </w:pPr>
      <w:r>
        <w:t>n</w:t>
      </w:r>
      <w:r w:rsidR="392F1AA8">
        <w:t>ie</w:t>
      </w:r>
      <w:r>
        <w:t>zakłócającego</w:t>
      </w:r>
      <w:r w:rsidR="392F1AA8">
        <w:t xml:space="preserve"> prac</w:t>
      </w:r>
      <w:r w:rsidR="3B7765CE">
        <w:t>y</w:t>
      </w:r>
      <w:r w:rsidR="392F1AA8">
        <w:t xml:space="preserve"> pozostałych elementów składowych Środowiska Systemu</w:t>
      </w:r>
      <w:r>
        <w:t>,</w:t>
      </w:r>
    </w:p>
    <w:p w14:paraId="7FBF985D" w14:textId="3D1DA544" w:rsidR="00290ADD" w:rsidRPr="00290ADD" w:rsidRDefault="6E5EA354" w:rsidP="7B7885AA">
      <w:pPr>
        <w:pStyle w:val="Nagwek3"/>
      </w:pPr>
      <w:r>
        <w:t>nowoczesnego, skalowalnego oraz umożliwiającego łatwą integrację z innymi systemami informatycznymi, z możliwością konfiguracji i rozszerzania funkcjonalności w ramach dostępnych mechanizmów producenta, bez konieczności ingerencji w Oprogramowanie Standardowe.</w:t>
      </w:r>
      <w:r w:rsidR="49B8E7F8">
        <w:t xml:space="preserve"> </w:t>
      </w:r>
    </w:p>
    <w:p w14:paraId="4C5E9D8E" w14:textId="273BFA70" w:rsidR="0055281C" w:rsidRPr="00684161" w:rsidRDefault="0055281C" w:rsidP="001C5C8D">
      <w:pPr>
        <w:pStyle w:val="Nagwek2"/>
      </w:pPr>
      <w:r>
        <w:t xml:space="preserve">Zasady zarządzania realizacją Umowy, w tym kompetencje Koordynatorów Stron, określa </w:t>
      </w:r>
      <w:r w:rsidRPr="6797FF55">
        <w:rPr>
          <w:b/>
        </w:rPr>
        <w:t>Załącznik nr 4</w:t>
      </w:r>
      <w:r>
        <w:t xml:space="preserve"> [Struktura projektu i zasady zarządzania].</w:t>
      </w:r>
    </w:p>
    <w:p w14:paraId="0C9D273E" w14:textId="62DE6992" w:rsidR="00547DAA" w:rsidRDefault="0055281C" w:rsidP="001C5C8D">
      <w:pPr>
        <w:pStyle w:val="Nagwek2"/>
      </w:pPr>
      <w:r w:rsidRPr="00684161">
        <w:t>Wykonawca oświadcza, że jest świadomy, iż celem Zamawiającego jest otrzymanie dzieła w postaci Systemu wdrożonego w pełnej funkcjonalności w przedsiębiorstwie Zamawiającego i zobowiązuje się wykonać takie dzieło</w:t>
      </w:r>
      <w:r>
        <w:t xml:space="preserve"> oraz dostarczyć Oprogramowanie</w:t>
      </w:r>
      <w:r w:rsidRPr="00684161">
        <w:t>. Wykonawca jest odpowiedzialny za wykonanie, koordynację i nadzorowanie wszystkich prac i innych czynności związanych z wykonaniem Umowy, chyba że wykonanie określonych prac zostało wyraźnie przewidziane w Umowie</w:t>
      </w:r>
      <w:r>
        <w:t xml:space="preserve"> jako zadanie Zamawiającego</w:t>
      </w:r>
      <w:r w:rsidRPr="00684161">
        <w:t>.</w:t>
      </w:r>
    </w:p>
    <w:p w14:paraId="65E45D40" w14:textId="2FF5276B" w:rsidR="0055281C" w:rsidRDefault="4F4B8F73" w:rsidP="001C5C8D">
      <w:pPr>
        <w:pStyle w:val="Nagwek2"/>
      </w:pPr>
      <w:r>
        <w:t xml:space="preserve">Wykonawca zobowiązuje się zapewnić pełną zgodność Systemu z przepisami prawa obowiązującymi w Polsce, w tym RODO. Ocena zgodności Systemu z wymaganiami, o których mowa w zdaniu poprzedzającym, będzie dokonywana w oparciu o stan istniejący w chwili przedstawienia Systemu do </w:t>
      </w:r>
      <w:r w:rsidR="2D17FBB7">
        <w:t>Odbioru Końcowego</w:t>
      </w:r>
      <w:r>
        <w:t xml:space="preserve">.  </w:t>
      </w:r>
    </w:p>
    <w:p w14:paraId="04DA3D04" w14:textId="31477EBE" w:rsidR="0055281C" w:rsidRPr="007B46C8" w:rsidRDefault="3A5B3F61" w:rsidP="3C2980C0">
      <w:pPr>
        <w:pStyle w:val="Nagwek2"/>
      </w:pPr>
      <w:r>
        <w:t>Wykonawca oświadcza, że przed zawarciem Umowy zapoznał się z Procedurą Ogólną Bezpieczeństwa Teleinformatycznego (PROG 00039/B) obowiązującą u Zamawiającego, stanowiącą</w:t>
      </w:r>
      <w:r w:rsidR="02806BDE">
        <w:t xml:space="preserve"> </w:t>
      </w:r>
      <w:r>
        <w:t>Załącznik nr 14 [Procedura Ogólna Bezpieczeństwa Teleinformatycznego (PROG 00039/B)] i zobowiązuje się wykonując Umowę do jej przestrzegania, a także każdej innej wersji tej procedury, która zostanie dostarczona Wykonawcy na piśmie w trakcie obowiązywania niniejszej Umowy.</w:t>
      </w:r>
    </w:p>
    <w:p w14:paraId="436370FC" w14:textId="537CA9B5" w:rsidR="0055281C" w:rsidRPr="006D4A46" w:rsidRDefault="4F4B8F73" w:rsidP="001C5C8D">
      <w:pPr>
        <w:pStyle w:val="Nagwek2"/>
      </w:pPr>
      <w:r>
        <w:lastRenderedPageBreak/>
        <w:t xml:space="preserve">Wykonawca oświadcza, że przed zawarciem Umowy zapoznał się z Procedurą </w:t>
      </w:r>
      <w:r w:rsidR="63500CF4">
        <w:t>Wymagania Bezpieczeństwa dla Systemów Teleinformatycznych</w:t>
      </w:r>
      <w:r>
        <w:t xml:space="preserve">), stanowiącą </w:t>
      </w:r>
      <w:r w:rsidRPr="3C2980C0">
        <w:rPr>
          <w:b/>
        </w:rPr>
        <w:t>Załącznik nr 15</w:t>
      </w:r>
      <w:r>
        <w:t xml:space="preserve"> [</w:t>
      </w:r>
      <w:r w:rsidR="63500CF4">
        <w:t>Wymagania Bezpieczeństwa dla Systemów Teleinformatycznych</w:t>
      </w:r>
      <w:r>
        <w:t>] („</w:t>
      </w:r>
      <w:r w:rsidRPr="3C2980C0">
        <w:rPr>
          <w:b/>
        </w:rPr>
        <w:t>Procedura</w:t>
      </w:r>
      <w:r>
        <w:t>”) oraz oświadcza, że System będący Przedmiotem Umowy będzie spełniał wymagania zawarte w tej Procedurze, o ile Zamawiający nie zatwierdzi odstępstwa w tym zakresie w formie pisemnej pod rygorem nieważności. Wykonawca będzie także przestrzegał każdej innej wersji tej Procedury, która zostanie dostarczona Wykonawcy na piśmie w trakcie obowiązywania niniejszej Umowy.</w:t>
      </w:r>
      <w:r w:rsidRPr="3C2980C0">
        <w:rPr>
          <w:rFonts w:ascii="Times New Roman" w:eastAsia="Times New Roman" w:hAnsi="Times New Roman" w:cs="Times New Roman"/>
        </w:rPr>
        <w:t xml:space="preserve"> </w:t>
      </w:r>
      <w:r>
        <w:t xml:space="preserve">Ocena zgodności Systemu z Procedurą, będzie dokonywana w oparciu o stan istniejący w chwili przedstawienia Systemu do </w:t>
      </w:r>
      <w:r w:rsidR="2D17FBB7">
        <w:t>Odbioru Końcowego</w:t>
      </w:r>
      <w:r>
        <w:t xml:space="preserve">.  </w:t>
      </w:r>
    </w:p>
    <w:p w14:paraId="5CBDCBDD" w14:textId="77777777" w:rsidR="0055281C" w:rsidRPr="00684161" w:rsidRDefault="0055281C" w:rsidP="001C5C8D">
      <w:pPr>
        <w:pStyle w:val="Nagwek2"/>
      </w:pPr>
      <w:r>
        <w:t>W celu realizacji uprawnienia do kontroli wykonywania Wdrożenia przez Wykonawcę, Zamawiający jest uprawniony do skorzystania na każdym etapie wykonywania Przedmiotu Umowy z usług kontrolera jakości i sposobu realizacji wykonywania Umowy. Kontroler jakości będzie posiadał profesjonalną i fachową wiedzę i doświadczenie w ocenie jakości wdrożeń z zakresu analogicznego do przedmiotu Umowy. Wykonawca, bez prawa domagania się dodatkowego wynagrodzenia, zobowiązany będzie niezwłocznie udzielić kontrolerowi, posiadającemu upoważnienie ze strony Zamawiającego, wszelkich informacji, danych i wyjaśnień w żądanym zakresie, jak również udostępnić i zaprezentować Produkty (nawet w postaci niedokończonej), jak również zapewnić możliwość ich kontroli oraz współpracować z kontrolerem jakości w niezbędnym zakresie, np. udzielić mu ograniczonej i czasowej licencji do korzystania z Oprogramowania na potrzeby prowadzonej kontroli. Koszty związane z usługami kontrolera jakości ponosi Zamawiający, chyba że wyniki kontroli wykażą, że dotychczas wykonane prace są niezgodne z Umową. W przypadku wykrycia takich niezgodności w wyniku prac kontrolera jakości koszty kontroli ponosi Wykonawca.</w:t>
      </w:r>
    </w:p>
    <w:p w14:paraId="20A0C275" w14:textId="199DE720" w:rsidR="00547DAA" w:rsidRPr="00547DAA" w:rsidRDefault="433A31AF" w:rsidP="001C5C8D">
      <w:pPr>
        <w:pStyle w:val="Nagwek2"/>
      </w:pPr>
      <w:r>
        <w:t xml:space="preserve">Zamawiający oświadcza, że jest świadom, że realizacja Wdrożenia wymaga jego bieżącej współpracy z Wykonawcą, w tym współpracy przy realizacji zadań niezbędnych do wykonania Przedmiotu Umowy. Zakres takiej współpracy określony został w sposób wyczerpujący w </w:t>
      </w:r>
      <w:r w:rsidRPr="56A6A8E1">
        <w:rPr>
          <w:b/>
        </w:rPr>
        <w:t>Załączniku nr 5</w:t>
      </w:r>
      <w:r>
        <w:t xml:space="preserve"> [Zakres współdziałania] do Umowy, a ponadto może podlegać uzupełnieniu w </w:t>
      </w:r>
      <w:r w:rsidR="00195AF1">
        <w:t xml:space="preserve">Analizie lub w </w:t>
      </w:r>
      <w:r>
        <w:t xml:space="preserve">ramach przewidzianej postanowieniami Umowy Procedury Kontroli Zmian, przy czym, jeżeli Strony nie zdefiniowały danego działania niezbędnego do prawidłowej realizacji </w:t>
      </w:r>
      <w:r w:rsidR="21B3292A">
        <w:t>Umowy</w:t>
      </w:r>
      <w:r>
        <w:t xml:space="preserve"> jako obowiązku Zamawiającego, Stroną zobowiązaną do wykonania takiego działania jest Wykonawca. </w:t>
      </w:r>
      <w:r w:rsidR="33E0AE23">
        <w:t>Wykonawca zobowiązuje się zapewnić dostępność systemu umożliwiającego zarówno Wykonawcy jak i Zamawiającemu bieżącą kooperacje w ramach realizacji Wdrożenia</w:t>
      </w:r>
      <w:r w:rsidR="5F072ABD">
        <w:t xml:space="preserve"> (</w:t>
      </w:r>
      <w:r w:rsidR="378E0136">
        <w:t>s</w:t>
      </w:r>
      <w:r w:rsidR="5F072ABD">
        <w:t xml:space="preserve">ystemu </w:t>
      </w:r>
      <w:r w:rsidR="7AE20CC3">
        <w:t>w</w:t>
      </w:r>
      <w:r w:rsidR="5F072ABD">
        <w:t>sparcia realizacji wdrożenia)</w:t>
      </w:r>
      <w:r w:rsidR="33E0AE23">
        <w:t>.</w:t>
      </w:r>
    </w:p>
    <w:p w14:paraId="1D88D8FD" w14:textId="79B498B1" w:rsidR="00030E83" w:rsidRPr="00242713" w:rsidRDefault="1AF62E97" w:rsidP="001C5C8D">
      <w:pPr>
        <w:pStyle w:val="Nagwek2"/>
      </w:pPr>
      <w:bookmarkStart w:id="6" w:name="_Ref354055958"/>
      <w:bookmarkStart w:id="7" w:name="_Ref361373868"/>
      <w:r>
        <w:t>W przypadku stwierdzenia przez Wykonawcę braku wymaganej współpracy lub współdziałania ze strony Zamawiającego</w:t>
      </w:r>
      <w:r w:rsidR="4BEC7EB7">
        <w:t xml:space="preserve">, których zakres został opisany w </w:t>
      </w:r>
      <w:r w:rsidR="4BEC7EB7" w:rsidRPr="3C2980C0">
        <w:rPr>
          <w:b/>
        </w:rPr>
        <w:t>Załączniku nr</w:t>
      </w:r>
      <w:r w:rsidR="4BEC7EB7">
        <w:t xml:space="preserve"> </w:t>
      </w:r>
      <w:r w:rsidR="4BEC7EB7" w:rsidRPr="3C2980C0">
        <w:rPr>
          <w:b/>
        </w:rPr>
        <w:t>5</w:t>
      </w:r>
      <w:r w:rsidR="4BEC7EB7">
        <w:t xml:space="preserve"> [Zakres Współdziałania] do Umowy oraz ewentualnie uzupełniony w ramach </w:t>
      </w:r>
      <w:r w:rsidR="2D17FBB7">
        <w:t xml:space="preserve">Analizy lub </w:t>
      </w:r>
      <w:r w:rsidR="4BEC7EB7">
        <w:t>przewidzianej postanowieniami Umowy Procedury Kontroli Zmian</w:t>
      </w:r>
      <w:r>
        <w:t xml:space="preserve">, który to brak ma istotny wpływ na możliwość wykonania Umowy przez Wykonawcę, w szczególności w zakresie dotrzymywania terminów wskazanych w Umowie, Wykonawca jest zobowiązany powiadomić o tym fakcie Zamawiającego (w formie pisemnej pod rygorem </w:t>
      </w:r>
      <w:r w:rsidRPr="00785FE2">
        <w:t>nieważności), opisać dokładnie brak wymaganej współpracy (współdziałania) i jego wpływ na realizowane prace oraz zakreślić odpowiedni termin na podjęcie współpracy (współdziałania), nie krótszy jednak niż [30] Dni Robocze.</w:t>
      </w:r>
      <w:bookmarkEnd w:id="6"/>
      <w:r w:rsidRPr="00785FE2">
        <w:t xml:space="preserve"> Po bezskutecznym upływie terminu wskazanego powyżej, Wykonawca powinien wyznaczyć Zamawiającemu na piśmie pod rygorem nieważności dodatkowy termin na podjęcie współpracy (współdziałania), nie krótszy niż [15] Dni Robocze. Wyznaczając Zamawiającemu powyższy dodatkowy termin, jednocześnie Wykonawca jest uprawniony</w:t>
      </w:r>
      <w:r>
        <w:t xml:space="preserve"> do powstrzymania się z wykonywaniem Umowy. Jeżeli po upływie drugiego z terminów Zamawiający nadal nie współpracuje lub nie współdziała z Wykonawcą, Wykonawca może skorzystać z przysługującego mu uprawnienia, o którym mowa w </w:t>
      </w:r>
      <w:r w:rsidR="64A81A1A">
        <w:t xml:space="preserve">pkt </w:t>
      </w:r>
      <w:r w:rsidR="11E9836E">
        <w:t>[</w:t>
      </w:r>
      <w:r w:rsidR="00030E83">
        <w:fldChar w:fldCharType="begin"/>
      </w:r>
      <w:r w:rsidR="00030E83">
        <w:instrText xml:space="preserve"> REF _Ref361374575 \r \h  \* MERGEFORMAT </w:instrText>
      </w:r>
      <w:r w:rsidR="00030E83">
        <w:fldChar w:fldCharType="separate"/>
      </w:r>
      <w:r w:rsidR="5E47A4ED">
        <w:t>16.1</w:t>
      </w:r>
      <w:r w:rsidR="5B54C9C7">
        <w:t>1</w:t>
      </w:r>
      <w:r w:rsidR="00030E83">
        <w:fldChar w:fldCharType="end"/>
      </w:r>
      <w:r w:rsidR="11E9836E">
        <w:t>]</w:t>
      </w:r>
      <w:r>
        <w:t>.</w:t>
      </w:r>
      <w:bookmarkEnd w:id="7"/>
    </w:p>
    <w:p w14:paraId="5DDCD107" w14:textId="0FCFAF94" w:rsidR="00195AF1" w:rsidRDefault="7AC349D7" w:rsidP="001C5C8D">
      <w:pPr>
        <w:pStyle w:val="Nagwek2"/>
      </w:pPr>
      <w:r>
        <w:lastRenderedPageBreak/>
        <w:t xml:space="preserve">Wykonawca oświadcza, że przed zawarciem Umowy zapoznał się ze standardami </w:t>
      </w:r>
      <w:r w:rsidR="7963BC1A">
        <w:t xml:space="preserve">oraz </w:t>
      </w:r>
      <w:r w:rsidR="59A0DCFA">
        <w:t xml:space="preserve">opisem </w:t>
      </w:r>
      <w:r>
        <w:t xml:space="preserve">infrastruktury </w:t>
      </w:r>
      <w:r w:rsidR="59A0DCFA">
        <w:t>Zamawiającego, opisanej w</w:t>
      </w:r>
      <w:r>
        <w:t xml:space="preserve"> </w:t>
      </w:r>
      <w:r w:rsidRPr="3C2980C0">
        <w:rPr>
          <w:b/>
        </w:rPr>
        <w:t>Załącznik</w:t>
      </w:r>
      <w:r w:rsidR="59A0DCFA" w:rsidRPr="3C2980C0">
        <w:rPr>
          <w:b/>
        </w:rPr>
        <w:t>u</w:t>
      </w:r>
      <w:r w:rsidRPr="3C2980C0">
        <w:rPr>
          <w:b/>
        </w:rPr>
        <w:t xml:space="preserve"> nr </w:t>
      </w:r>
      <w:r w:rsidR="133C06A1" w:rsidRPr="3C2980C0">
        <w:rPr>
          <w:b/>
        </w:rPr>
        <w:t>7</w:t>
      </w:r>
      <w:r w:rsidR="133C06A1">
        <w:t xml:space="preserve"> </w:t>
      </w:r>
      <w:r>
        <w:t>OPZ]</w:t>
      </w:r>
      <w:r w:rsidR="59A0DCFA">
        <w:t xml:space="preserve">, na której </w:t>
      </w:r>
      <w:r w:rsidR="133C06A1">
        <w:t xml:space="preserve">w przypadku wdrożenia on-premise </w:t>
      </w:r>
      <w:r w:rsidR="59A0DCFA">
        <w:t>ma być Wdrożony System</w:t>
      </w:r>
      <w:r>
        <w:t>. Wykonawca zobowiązuje się do wykonania Umowy w sposób niepowodujący zaprzestania lub zakłócenia pracy Środowiska Systemu. Powyższe nie dotyczy elementów Środowiska Systemu, których wstrzymanie, wyłączenie lub ograniczenie eksploatacji Strony uzgodniły w Umowie, Projekcie Technicznym lub zostały uzgodnione przez Koordynatorów Stron</w:t>
      </w:r>
      <w:r w:rsidR="590F1DE5">
        <w:t>.</w:t>
      </w:r>
    </w:p>
    <w:p w14:paraId="66602EF4" w14:textId="46CF4C92" w:rsidR="00195AF1" w:rsidRDefault="2D17FBB7" w:rsidP="001C5C8D">
      <w:pPr>
        <w:pStyle w:val="Nagwek2"/>
      </w:pPr>
      <w:r>
        <w:t xml:space="preserve">Wykonawca gwarantuje, że </w:t>
      </w:r>
      <w:r w:rsidR="59A0DCFA">
        <w:t>i</w:t>
      </w:r>
      <w:r>
        <w:t xml:space="preserve">nfrastruktura zgodna </w:t>
      </w:r>
      <w:r w:rsidR="59A0DCFA">
        <w:t>z ww.</w:t>
      </w:r>
      <w:r>
        <w:t xml:space="preserve"> specyfikacją jest wystarczająca do działania Systemu w sposób zgodny z wymaganiami wynikającymi z Umowy. </w:t>
      </w:r>
    </w:p>
    <w:p w14:paraId="0CB541E5" w14:textId="330F5A8A" w:rsidR="00195AF1" w:rsidRDefault="2D17FBB7" w:rsidP="001C5C8D">
      <w:pPr>
        <w:pStyle w:val="Nagwek2"/>
      </w:pPr>
      <w:r>
        <w:t xml:space="preserve">Wykonawca zapewnia, że przynajmniej przez okres </w:t>
      </w:r>
      <w:r w:rsidR="2D7FB908">
        <w:t>obowiązywania Umowy</w:t>
      </w:r>
      <w:r w:rsidR="00497F27">
        <w:t xml:space="preserve"> (do upływu terminu wskazanego w pkt [10.3])</w:t>
      </w:r>
      <w:r>
        <w:t xml:space="preserve">, </w:t>
      </w:r>
      <w:r w:rsidR="59A0DCFA">
        <w:t>i</w:t>
      </w:r>
      <w:r>
        <w:t xml:space="preserve">nfrastruktura przedstawiona w powyższej specyfikacji będzie wystarczająca w zakresie wydajnościowym i ilościowym do realizacji Wdrożenia oraz poprawnego funkcjonowania Systemu, zgodnie z Umową oraz Dokumentacją. </w:t>
      </w:r>
    </w:p>
    <w:p w14:paraId="20ADA5A4" w14:textId="15904E55" w:rsidR="00195AF1" w:rsidRDefault="2D17FBB7" w:rsidP="001C5C8D">
      <w:pPr>
        <w:pStyle w:val="Nagwek2"/>
      </w:pPr>
      <w:r>
        <w:t xml:space="preserve">W przypadku, gdyby okazało się, że </w:t>
      </w:r>
      <w:r w:rsidR="59A0DCFA">
        <w:t>i</w:t>
      </w:r>
      <w:r>
        <w:t xml:space="preserve">nfrastruktura opisana w powyższej specyfikacji jest niewystarczająca do Wdrożenia i poprawnego funkcjonowania Systemu przynajmniej przez okres wskazany w punkcie poprzedzającym, Wykonawca zobowiązany będzie do pokrycia wszelkich kosztów związanych z dostosowaniem </w:t>
      </w:r>
      <w:r w:rsidR="59A0DCFA">
        <w:t>i</w:t>
      </w:r>
      <w:r>
        <w:t>nfrastruktury (np. nabyciem dodatkowego sprzętu</w:t>
      </w:r>
      <w:r w:rsidR="177DD00D">
        <w:t>,</w:t>
      </w:r>
      <w:r>
        <w:t xml:space="preserve"> oprogramowania</w:t>
      </w:r>
      <w:r w:rsidR="6A9156CA">
        <w:t xml:space="preserve"> lub usług</w:t>
      </w:r>
      <w:r>
        <w:t>) do wymagań niezbędnych do poprawnego Wdrożenia i poprawnego funkcjonowania Systemu zgodnie z Umową oraz Dokumentacją.</w:t>
      </w:r>
    </w:p>
    <w:p w14:paraId="25F928DF" w14:textId="347E2B10" w:rsidR="00030E83" w:rsidRPr="00B36888" w:rsidRDefault="1AF62E97" w:rsidP="001C5C8D">
      <w:pPr>
        <w:pStyle w:val="Nagwek2"/>
      </w:pPr>
      <w:r>
        <w:t xml:space="preserve">Wykonawca jest uważany za profesjonalistę w zakresie </w:t>
      </w:r>
      <w:r w:rsidR="292E8BB3">
        <w:t>P</w:t>
      </w:r>
      <w:r>
        <w:t>rzedmiotu Umowy. Niezależnie od zakresu wiedzy informatycznej i organizacyjnej, którą dysponuje Zamawiający, Zamawiający nie jest uważany za profesjonalistę w zakresie wdrożenia Oprogramowania i metodyki wdrożeniowej. Strony ustalają, że Wykonawca nie może powoływać się na oświadczenia Zamawiającego w zakresie wskazanym w zdaniu poprzednim, w celu ograniczenia odpowiedzialności Wykonawcy, chyba że Wykonawca poinformuje Zamawiającego na piśmie o swoich zaleceniach oraz o ryzykach niezastosowania się do nich, a Zamawiający mimo to podejmie decyzję pozostającą w sprzeczności z tymi zaleceniami.</w:t>
      </w:r>
    </w:p>
    <w:p w14:paraId="62A1A703" w14:textId="77777777" w:rsidR="00B708CB" w:rsidRDefault="00B708CB" w:rsidP="001C5C8D">
      <w:pPr>
        <w:pStyle w:val="Nagwek2"/>
      </w:pPr>
      <w:r>
        <w:t>Wykonawca oświadcza, że jako profesjonalista będzie rekomendował przeprowadzenie również innych czynności nieobjętych zakresem Umowy, w uzgodnieniu z Zamawiającym, jeśli uzna przeprowadzenie takich czynności za niezbędne lub przydatne dla pr</w:t>
      </w:r>
      <w:r w:rsidR="0057469E">
        <w:t xml:space="preserve">awidłowego wykonania </w:t>
      </w:r>
      <w:r>
        <w:t>Umowy. Wykonawca również oświadcza, iż wykona Umowę z uwzględnieniem uwag Zamawiającego, które pojawią się w trakcie współpracy przy realizacji Umowy</w:t>
      </w:r>
      <w:r w:rsidR="0093299F">
        <w:t>, o ile nie będą sprzeczne z innymi postanowieniami Umowy</w:t>
      </w:r>
    </w:p>
    <w:p w14:paraId="6E90FA2D" w14:textId="77777777" w:rsidR="00B708CB" w:rsidRDefault="00B708CB" w:rsidP="001C5C8D">
      <w:pPr>
        <w:pStyle w:val="Nagwek2"/>
      </w:pPr>
      <w:r>
        <w:t xml:space="preserve">Wykonawca oświadcza ponadto, iż: </w:t>
      </w:r>
    </w:p>
    <w:p w14:paraId="4ADA7341" w14:textId="77777777" w:rsidR="00B708CB" w:rsidRDefault="00B708CB" w:rsidP="00E065DA">
      <w:pPr>
        <w:pStyle w:val="Nagwek3"/>
      </w:pPr>
      <w:r>
        <w:t>posiada fachową wiedzę, zasoby, doświadczenie, kwalifikacje oraz zdolność finansową i ekonomiczną wystarczające do wykonania zobowiązań wynikających z Umowy</w:t>
      </w:r>
      <w:r>
        <w:rPr>
          <w:rFonts w:ascii="Calibri" w:hAnsi="Calibri" w:cs="Arial"/>
        </w:rPr>
        <w:t xml:space="preserve"> </w:t>
      </w:r>
      <w:r>
        <w:t>i że zajmuje się w granicach przedmiotu swego przedsiębiorstwa działalnością, polegającą na wykonywaniu prac, których dotyczy niniejsza Umowa;</w:t>
      </w:r>
    </w:p>
    <w:p w14:paraId="3D4A8C1E" w14:textId="344AD606" w:rsidR="00F577CE" w:rsidRDefault="00B708CB" w:rsidP="00E065DA">
      <w:pPr>
        <w:pStyle w:val="Nagwek3"/>
      </w:pPr>
      <w:r>
        <w:t>wszelkie wykonane przez niego w ramach Umowy usługi</w:t>
      </w:r>
      <w:r w:rsidR="0057469E">
        <w:t>, prace</w:t>
      </w:r>
      <w:r>
        <w:t xml:space="preserve"> i ich rezultaty będą kompletne z punktu widzenia celu okreś</w:t>
      </w:r>
      <w:r w:rsidR="009B2B55">
        <w:t>lonego w Umowie.</w:t>
      </w:r>
    </w:p>
    <w:p w14:paraId="2F63438E" w14:textId="5DFB4458" w:rsidR="00527BCB" w:rsidRPr="00527BCB" w:rsidRDefault="00527BCB" w:rsidP="001C5C8D">
      <w:pPr>
        <w:pStyle w:val="Nagwek2"/>
      </w:pPr>
      <w:r w:rsidRPr="00527BCB">
        <w:t xml:space="preserve">Wykonawca zobowiązuje się uwzględnić w ramach wdrożenia </w:t>
      </w:r>
      <w:r w:rsidR="00E51F05" w:rsidRPr="00527BCB">
        <w:t>Systemu środki</w:t>
      </w:r>
      <w:r w:rsidRPr="00527BCB">
        <w:t>, mechanizmy i funkcjonalności zapewniające cyberbezpieczeństwo Systemu, rozumiane jako odporność na zdarzenia naruszające poufność, integralność, dostępność i autentyczność przetwarzanych danych lub związanych z nimi usług oferowanych przez Wykonawcę oraz pozwalające na jego bezpieczną eksploatację i utrzymanie.</w:t>
      </w:r>
    </w:p>
    <w:p w14:paraId="0E237535" w14:textId="1B66A1FC" w:rsidR="00527BCB" w:rsidRDefault="00527BCB" w:rsidP="001C5C8D">
      <w:pPr>
        <w:pStyle w:val="Nagwek2"/>
      </w:pPr>
      <w:r w:rsidRPr="00527BCB">
        <w:t>Środki, mechanizmy i funkcjonalności, o których mowa w powyżej:</w:t>
      </w:r>
    </w:p>
    <w:p w14:paraId="5704ACC1" w14:textId="77777777" w:rsidR="0055281C" w:rsidRPr="0055281C" w:rsidRDefault="0055281C" w:rsidP="00E065DA">
      <w:pPr>
        <w:pStyle w:val="Nagwek3"/>
      </w:pPr>
      <w:r w:rsidRPr="0055281C">
        <w:lastRenderedPageBreak/>
        <w:t>będą odpowiednie i proporcjonalne do oszacowanego ryzyka wystąpienia incydentu bezpieczeństwa, przy uwzględnieniu najnowszego stanu wiedzy i zaleceń oraz wytycznych organów właściwych w zakresie cyberbezpieczeństwa, standardów i praktyk branżowych, a także uwzględniające koszty ich wdrożenia, wielkość Zamawiającego, prawdopodobieństwo wystąpienia incydentów bezpieczeństwa oraz narażenie Zamawiającego na ryzyka;</w:t>
      </w:r>
    </w:p>
    <w:p w14:paraId="696453EF" w14:textId="71D72CA5" w:rsidR="0055281C" w:rsidRPr="0055281C" w:rsidRDefault="7455B994" w:rsidP="00E065DA">
      <w:pPr>
        <w:pStyle w:val="Nagwek3"/>
      </w:pPr>
      <w:r>
        <w:t>zapewnią poufność, integralność, dostępność, autentyczność i ochronę danych przetwarzanych w ramach System</w:t>
      </w:r>
      <w:r w:rsidR="38EE3D40">
        <w:t>u</w:t>
      </w:r>
      <w:r>
        <w:t>, w tym ochronę przed nieuprawnionym dostępem, modyfikacją i wykorzystaniem tych danych;</w:t>
      </w:r>
    </w:p>
    <w:p w14:paraId="031851BF" w14:textId="7FA602A7" w:rsidR="0055281C" w:rsidRPr="0055281C" w:rsidRDefault="0055281C" w:rsidP="00E065DA">
      <w:pPr>
        <w:pStyle w:val="Nagwek3"/>
      </w:pPr>
      <w:r w:rsidRPr="0055281C">
        <w:t>zapewnią ochronę przed nieuprawnioną modyfikacją Systemu, uwzględniając podatności związane z Wykonawcą i ogólną jakość;</w:t>
      </w:r>
    </w:p>
    <w:p w14:paraId="4FD95952" w14:textId="3EBCB256" w:rsidR="00527BCB" w:rsidRPr="0055281C" w:rsidRDefault="00527BCB" w:rsidP="00E065DA">
      <w:pPr>
        <w:pStyle w:val="Nagwek3"/>
      </w:pPr>
      <w:r w:rsidRPr="0055281C">
        <w:t>w przypadku wystąpienia incydentu bezpieczeństwa, pozwolą zminimalizować jego skutki, w tym zwłaszcza odzyskać i zabezpieczyć dane przetwarzane w Systemie.</w:t>
      </w:r>
    </w:p>
    <w:p w14:paraId="60447D16" w14:textId="77777777" w:rsidR="00527BCB" w:rsidRDefault="00527BCB" w:rsidP="001C5C8D">
      <w:pPr>
        <w:pStyle w:val="Nagwek2"/>
      </w:pPr>
      <w:r w:rsidRPr="00527BCB">
        <w:t>Niezależnie od innych postanowień Umowy, Zamawiającemu, a także innym podmiotom uprawnionym lub przez niego wskazanym, w szczególności organom krajowego systemu cyberbezpieczeństwa, przysługuje prawo kontroli prawidłowości i jakości wykonywania Umowy przez Wykonawcę. W tym celu Wykonawca zobowiązany jest w szczególności:</w:t>
      </w:r>
    </w:p>
    <w:p w14:paraId="36144CBE" w14:textId="77777777" w:rsidR="00016651" w:rsidRPr="00527BCB" w:rsidRDefault="00016651" w:rsidP="00E065DA">
      <w:pPr>
        <w:pStyle w:val="Nagwek3"/>
      </w:pPr>
      <w:r w:rsidRPr="00527BCB">
        <w:t xml:space="preserve">umożliwić Zamawiającemu przeprowadzanie audytów, kontroli i innych czynności sprawdzających dotyczących prawidłowości i jakości wykonywania Umowy przez Wykonawcę; </w:t>
      </w:r>
    </w:p>
    <w:p w14:paraId="43D0EDD0" w14:textId="77777777" w:rsidR="00016651" w:rsidRPr="00527BCB" w:rsidRDefault="00016651" w:rsidP="00E065DA">
      <w:pPr>
        <w:pStyle w:val="Nagwek3"/>
      </w:pPr>
      <w:r w:rsidRPr="00527BCB">
        <w:t>umożliwić przeprowadzenie audytów, kontroli, przeglądanie i analizowanie dokumentów dotyczących przedmiotu Umowy oraz dostępu do systemu informatycznego wykorzystywanego do wykonywania Umowy;</w:t>
      </w:r>
    </w:p>
    <w:p w14:paraId="414027C5" w14:textId="77777777" w:rsidR="00016651" w:rsidRPr="00527BCB" w:rsidRDefault="00016651" w:rsidP="00E065DA">
      <w:pPr>
        <w:pStyle w:val="Nagwek3"/>
      </w:pPr>
      <w:r w:rsidRPr="00527BCB">
        <w:t>udostępnić Zamawiającemu wszelkie informacje związane z wykonywaniem Umowy niezwłocznie na jego żądanie, w terminie określonym przez Zamawiającego w jego żądaniu; termin wskazany przez Zamawiającego w żądaniu będzie każdorazowo nie krótszy niż 3 dni, chyba że, z przyczyn obiektywnych, w szczególności potrzeb Zamawiającego lub treści żądania odpowiednich podmiotów lub organów, konieczne jest zachowanie krótszego terminu;</w:t>
      </w:r>
    </w:p>
    <w:p w14:paraId="554276EC" w14:textId="77777777" w:rsidR="00016651" w:rsidRDefault="00016651" w:rsidP="00E065DA">
      <w:pPr>
        <w:pStyle w:val="Nagwek3"/>
      </w:pPr>
      <w:r w:rsidRPr="00527BCB">
        <w:t>udzielać odpowiedzi na wszelkie zapytania Zamawiającego dotyczące sposobu realizacji Umowy i wdrożenia Systemu;</w:t>
      </w:r>
    </w:p>
    <w:p w14:paraId="10C5B236" w14:textId="7CF5548C" w:rsidR="00CA6281" w:rsidRPr="00CA6281" w:rsidRDefault="00016651" w:rsidP="00E065DA">
      <w:pPr>
        <w:pStyle w:val="Nagwek3"/>
      </w:pPr>
      <w:r w:rsidRPr="00527BCB">
        <w:t>umożliwienia przeprowadzenie kontroli zdalnie lub w siedzibie Wykonawcy, lub jakichkolwiek podmiotów, którymi Wykonawca posługuje się do wykonania Umowy</w:t>
      </w:r>
      <w:r>
        <w:t>;</w:t>
      </w:r>
    </w:p>
    <w:p w14:paraId="6BB06A9C" w14:textId="77777777" w:rsidR="00527BCB" w:rsidRPr="00527BCB" w:rsidRDefault="00527BCB" w:rsidP="001C5C8D">
      <w:pPr>
        <w:pStyle w:val="Nagwek2"/>
      </w:pPr>
      <w:r w:rsidRPr="00527BCB">
        <w:t xml:space="preserve">Celem usunięcia wątpliwości Strony potwierdzają, że Zamawiający jest uprawniony do żądania także innych informacji dotyczących realizacji przedmiotu Umowy, niewskazanych wprost w Umowie, ale niezbędnych do przeprowadzenia kontroli prawidłowości i jakości wykonania przedmiotu Umowy, a Wykonawca zobowiązany będzie je udostępnić. </w:t>
      </w:r>
    </w:p>
    <w:p w14:paraId="69F6D2B0" w14:textId="7DEE354C" w:rsidR="00527BCB" w:rsidRPr="00527BCB" w:rsidRDefault="00527BCB" w:rsidP="001C5C8D">
      <w:pPr>
        <w:pStyle w:val="Nagwek2"/>
      </w:pPr>
      <w:r w:rsidRPr="00527BCB">
        <w:t>Zamawiający poinformuje Wykonawcę o kontroli, o której mowa powyżej z wyprzedzeniem:</w:t>
      </w:r>
    </w:p>
    <w:p w14:paraId="3CFD990F" w14:textId="77777777" w:rsidR="00527BCB" w:rsidRPr="00527BCB" w:rsidRDefault="00527BCB" w:rsidP="00E065DA">
      <w:pPr>
        <w:pStyle w:val="Nagwek3"/>
      </w:pPr>
      <w:r w:rsidRPr="00527BCB">
        <w:t xml:space="preserve">wynoszącym nie mniej niż 5 Dni Roboczych, a w przypadkach pilnych – </w:t>
      </w:r>
      <w:r w:rsidRPr="0055281C">
        <w:t>3 Dni Robocze;</w:t>
      </w:r>
    </w:p>
    <w:p w14:paraId="67E5963C" w14:textId="77777777" w:rsidR="00527BCB" w:rsidRPr="00527BCB" w:rsidRDefault="00527BCB" w:rsidP="00E065DA">
      <w:pPr>
        <w:pStyle w:val="Nagwek3"/>
      </w:pPr>
      <w:r w:rsidRPr="00527BCB">
        <w:t xml:space="preserve">w przypadku kontroli lub audytu przeprowadzanego na wniosek właściwego organu krajowego - niezwłocznie po otrzymaniu zawiadomienia od właściwego organu. </w:t>
      </w:r>
    </w:p>
    <w:p w14:paraId="6DC16811" w14:textId="1E993903" w:rsidR="00527BCB" w:rsidRPr="00527BCB" w:rsidRDefault="20B38497" w:rsidP="001C5C8D">
      <w:pPr>
        <w:pStyle w:val="Nagwek2"/>
      </w:pPr>
      <w:r>
        <w:t>Koszt kontroli i audytu ponosi Zamawiający</w:t>
      </w:r>
      <w:r w:rsidR="1CEC8AE3">
        <w:t xml:space="preserve"> (bez uwzględnienia kosztów po stronie Wykonawcy</w:t>
      </w:r>
      <w:r w:rsidR="3B011C6D">
        <w:t>, które te koszty Wykonawca ponosi samodzielnie</w:t>
      </w:r>
      <w:r w:rsidR="1CEC8AE3">
        <w:t>)</w:t>
      </w:r>
      <w:r>
        <w:t>, chyba że wykażą one nieprawidłowości w realizacji Umowy (w tym stanowiące zagrożenie dla cyberbezpieczeństwa Systemu) wtedy koszty ponosi Wykonawca.</w:t>
      </w:r>
    </w:p>
    <w:p w14:paraId="2FC24013" w14:textId="77777777" w:rsidR="00527BCB" w:rsidRPr="00527BCB" w:rsidRDefault="00527BCB" w:rsidP="001C5C8D">
      <w:pPr>
        <w:pStyle w:val="Nagwek2"/>
      </w:pPr>
      <w:r w:rsidRPr="00527BCB">
        <w:t>Wykonawca zobowiązany jest do:</w:t>
      </w:r>
    </w:p>
    <w:p w14:paraId="4A20E1F5" w14:textId="77777777" w:rsidR="00527BCB" w:rsidRPr="00527BCB" w:rsidRDefault="00527BCB" w:rsidP="00E065DA">
      <w:pPr>
        <w:pStyle w:val="Nagwek3"/>
      </w:pPr>
      <w:r w:rsidRPr="00527BCB">
        <w:lastRenderedPageBreak/>
        <w:t xml:space="preserve">wdrożenia, w terminie wskazanym przez Zamawiającego, zaleceń wynikających z audytu lub kontroli; </w:t>
      </w:r>
    </w:p>
    <w:p w14:paraId="6A8951A9" w14:textId="77777777" w:rsidR="00527BCB" w:rsidRPr="00527BCB" w:rsidRDefault="00527BCB" w:rsidP="00E065DA">
      <w:pPr>
        <w:pStyle w:val="Nagwek3"/>
      </w:pPr>
      <w:r w:rsidRPr="00527BCB">
        <w:t>przedstawienia Zamawiającemu, na jego żądanie, dowodów wdrożenia zaleceń audytu lub kontroli;</w:t>
      </w:r>
    </w:p>
    <w:p w14:paraId="310EC28C" w14:textId="77777777" w:rsidR="00527BCB" w:rsidRPr="00527BCB" w:rsidRDefault="00527BCB" w:rsidP="00E065DA">
      <w:pPr>
        <w:pStyle w:val="Nagwek3"/>
      </w:pPr>
      <w:r w:rsidRPr="00527BCB">
        <w:t>w przypadku audytów przeprowadzanych przez właściwe organy państwowe – wdrożenia jakichkolwiek nakazów, zakazów lub środków organizacyjnych i technicznych określonych przez te organy.</w:t>
      </w:r>
    </w:p>
    <w:p w14:paraId="100A1852" w14:textId="05AAA3BA" w:rsidR="006B155E" w:rsidRPr="006B155E" w:rsidRDefault="60A86139" w:rsidP="47F97843">
      <w:pPr>
        <w:pStyle w:val="Nagwek2"/>
        <w:rPr>
          <w:rStyle w:val="Nagwek2Znak"/>
        </w:rPr>
      </w:pPr>
      <w:r w:rsidRPr="47F97843">
        <w:rPr>
          <w:rStyle w:val="Nagwek2Znak"/>
        </w:rPr>
        <w:t xml:space="preserve">Celem wykonania obowiązków, o których mowa w pkt </w:t>
      </w:r>
      <w:r w:rsidR="0B704F63" w:rsidRPr="47F97843">
        <w:rPr>
          <w:rStyle w:val="Nagwek2Znak"/>
        </w:rPr>
        <w:t>[</w:t>
      </w:r>
      <w:r w:rsidRPr="47F97843">
        <w:rPr>
          <w:rStyle w:val="Nagwek2Znak"/>
        </w:rPr>
        <w:t>3.</w:t>
      </w:r>
      <w:r w:rsidR="58A212EC" w:rsidRPr="47F97843">
        <w:rPr>
          <w:rStyle w:val="Nagwek2Znak"/>
        </w:rPr>
        <w:t>23</w:t>
      </w:r>
      <w:r w:rsidR="0B704F63" w:rsidRPr="47F97843">
        <w:rPr>
          <w:rStyle w:val="Nagwek2Znak"/>
        </w:rPr>
        <w:t>]</w:t>
      </w:r>
      <w:r w:rsidRPr="47F97843">
        <w:rPr>
          <w:rStyle w:val="Nagwek2Znak"/>
        </w:rPr>
        <w:t xml:space="preserve"> powyżej, Wykonawca zobowiązany jest przechowywać informacje, o których mowa w pkt </w:t>
      </w:r>
      <w:r w:rsidR="0B704F63" w:rsidRPr="47F97843">
        <w:rPr>
          <w:rStyle w:val="Nagwek2Znak"/>
        </w:rPr>
        <w:t>[</w:t>
      </w:r>
      <w:r w:rsidRPr="47F97843">
        <w:rPr>
          <w:rStyle w:val="Nagwek2Znak"/>
        </w:rPr>
        <w:t>3.</w:t>
      </w:r>
      <w:r w:rsidR="58A212EC" w:rsidRPr="47F97843">
        <w:rPr>
          <w:rStyle w:val="Nagwek2Znak"/>
        </w:rPr>
        <w:t>23</w:t>
      </w:r>
      <w:r w:rsidRPr="47F97843">
        <w:rPr>
          <w:rStyle w:val="Nagwek2Znak"/>
        </w:rPr>
        <w:t>.3</w:t>
      </w:r>
      <w:r w:rsidR="0B704F63" w:rsidRPr="47F97843">
        <w:rPr>
          <w:rStyle w:val="Nagwek2Znak"/>
        </w:rPr>
        <w:t>]</w:t>
      </w:r>
      <w:r w:rsidRPr="47F97843">
        <w:rPr>
          <w:rStyle w:val="Nagwek2Znak"/>
        </w:rPr>
        <w:t xml:space="preserve"> powyżej przez cały okres trwania Umowy oraz dodatkowo przez okres 6 miesięcy od dnia jej wygaśnięcia lub rozwiązania, co nie uchybia obowiązkom dotyczącym czasu przechowywania takich informacji wynikających z przepisów prawa. Wykonawca, na żądanie Zamawiającego</w:t>
      </w:r>
      <w:r w:rsidR="6BD2D499" w:rsidRPr="47F97843">
        <w:rPr>
          <w:rStyle w:val="Nagwek2Znak"/>
        </w:rPr>
        <w:t>,</w:t>
      </w:r>
      <w:r w:rsidRPr="47F97843">
        <w:rPr>
          <w:rStyle w:val="Nagwek2Znak"/>
        </w:rPr>
        <w:t xml:space="preserve"> umożliwi udział przedstawiciela Zamawiającego w czynnościach usuwania danych archiwalnych bądź też przekaże dane archiwalne do usunięcia przez Zamawiającego</w:t>
      </w:r>
    </w:p>
    <w:p w14:paraId="49075FE6" w14:textId="0C3C1E53" w:rsidR="006B155E" w:rsidRPr="00BD2423" w:rsidRDefault="006B155E" w:rsidP="001C5C8D">
      <w:pPr>
        <w:pStyle w:val="Nagwek2"/>
      </w:pPr>
      <w:r w:rsidRPr="00BD2423">
        <w:t xml:space="preserve">Wykonawca zobowiązuje się do współdziałania ze spółkami GK PGE oraz – w wymaganym zakresie – także podmiotami trzecimi, w celu umożliwienia Zamawiającemu oraz podmiotom GK PGE zrealizowania celu Umowy, jakim jest obsługa w ramach Systemu procesów biznesowych </w:t>
      </w:r>
      <w:r w:rsidR="009C3CA3" w:rsidRPr="00BD2423">
        <w:t>dotyczących zarządzania programami, projektami i działaniami projektowymi w GK PGE.</w:t>
      </w:r>
    </w:p>
    <w:p w14:paraId="2A0CBD6B" w14:textId="394A5A8F" w:rsidR="006B155E" w:rsidRPr="006B155E" w:rsidRDefault="1216576B" w:rsidP="001C5C8D">
      <w:pPr>
        <w:pStyle w:val="Nagwek2"/>
        <w:rPr>
          <w:rStyle w:val="Nagwek2Znak"/>
        </w:rPr>
      </w:pPr>
      <w:r w:rsidRPr="3C2980C0">
        <w:rPr>
          <w:rStyle w:val="Nagwek2Znak"/>
        </w:rPr>
        <w:t xml:space="preserve">W ramach realizacji </w:t>
      </w:r>
      <w:r w:rsidR="3B011C6D" w:rsidRPr="3C2980C0">
        <w:rPr>
          <w:rStyle w:val="Nagwek2Znak"/>
        </w:rPr>
        <w:t xml:space="preserve">przedmiotu </w:t>
      </w:r>
      <w:r w:rsidRPr="3C2980C0">
        <w:rPr>
          <w:rStyle w:val="Nagwek2Znak"/>
        </w:rPr>
        <w:t>Umowy, Wykonawca zobowiązany będzie udzielać osobom wyznaczonym przez Zamawiającego wyjaśnień dotyczących funkcjonalności i ograniczeń Systemu.</w:t>
      </w:r>
    </w:p>
    <w:p w14:paraId="6B1FCB42" w14:textId="75483BF1" w:rsidR="00DB369E" w:rsidRPr="00DB369E" w:rsidRDefault="00DB369E" w:rsidP="305A6FFA">
      <w:pPr>
        <w:rPr>
          <w:rStyle w:val="Nagwek2Znak"/>
          <w:highlight w:val="yellow"/>
        </w:rPr>
      </w:pPr>
      <w:bookmarkStart w:id="8" w:name="_Hlk211605206"/>
    </w:p>
    <w:bookmarkEnd w:id="8"/>
    <w:p w14:paraId="4A1ABE01" w14:textId="77777777" w:rsidR="00016651" w:rsidRPr="00016651" w:rsidRDefault="00016651" w:rsidP="00016651"/>
    <w:p w14:paraId="58852B6F" w14:textId="77777777" w:rsidR="00CA6281" w:rsidRDefault="00CA6281" w:rsidP="003339C4">
      <w:pPr>
        <w:pStyle w:val="Nagwek1"/>
      </w:pPr>
      <w:r w:rsidRPr="002E7ED8">
        <w:t xml:space="preserve">PERSONEL WYKONAWCY </w:t>
      </w:r>
    </w:p>
    <w:p w14:paraId="56143B49" w14:textId="77777777" w:rsidR="00CA6281" w:rsidRPr="00684161" w:rsidRDefault="00CA6281" w:rsidP="001C5C8D">
      <w:pPr>
        <w:pStyle w:val="Nagwek2"/>
      </w:pPr>
      <w:r w:rsidRPr="00684161">
        <w:t xml:space="preserve">Wykonawca oddeleguje do wykonania Umowy odpowiedni Personel Wykonawcy. Wykonawca gwarantuje, że wszyscy członkowie Personelu Wykonawcy realizujący w imieniu Wykonawcy Umowę będą posiadali umiejętności i doświadczenie odpowiednie do zakresu czynności powierzanych tym osobom. </w:t>
      </w:r>
    </w:p>
    <w:p w14:paraId="1F9176C1" w14:textId="6E393C56" w:rsidR="00F577CE" w:rsidRPr="00F577CE" w:rsidRDefault="00CA6281" w:rsidP="001C5C8D">
      <w:pPr>
        <w:pStyle w:val="Nagwek2"/>
      </w:pPr>
      <w:r w:rsidRPr="00684161">
        <w:t xml:space="preserve">W przypadku stwierdzenia niewłaściwej realizacji Umowy przez członka Personelu Wykonawcy lub stwierdzenia jego nieprzydatności dla należytej realizacji Umowy (np. z powodów konfliktów interpersonalnych pomiędzy daną osobą, a personelem Zamawiającego) </w:t>
      </w:r>
      <w:r>
        <w:t>Koordynator</w:t>
      </w:r>
      <w:r w:rsidRPr="00684161">
        <w:t xml:space="preserve"> ze strony </w:t>
      </w:r>
      <w:r w:rsidRPr="00033EEC">
        <w:t xml:space="preserve">Zamawiającego ma prawo zwrócić się do Wykonawcy z uzasadnionym na piśmie wnioskiem o odsunięcie takiej osoby od realizacji Umowy. </w:t>
      </w:r>
      <w:r w:rsidRPr="00A17B7B">
        <w:t>Wykonawca w terminie 3 Dni Roboczych od otrzymania przez Wykonawcę wniosku Zamawiającego odsunie wskazanego członka Personelu</w:t>
      </w:r>
      <w:r>
        <w:t xml:space="preserve"> Wykonawcy</w:t>
      </w:r>
      <w:r w:rsidRPr="00A17B7B">
        <w:t xml:space="preserve">, chyba że w jego ocenie nastąpi to ze szkodą dla realizacji jego obowiązków.  </w:t>
      </w:r>
      <w:r w:rsidRPr="00033EEC">
        <w:t>Wykonawca zobowiązany będzie na żądanie Zamawiającego podać przyczyny pozostawienia członka Personelu Wykonawcy.</w:t>
      </w:r>
      <w:r>
        <w:t xml:space="preserve"> Ostateczna decyzja w zakresie odsunięcia </w:t>
      </w:r>
      <w:r w:rsidRPr="00A17B7B">
        <w:t>członka Personelu</w:t>
      </w:r>
      <w:r>
        <w:t xml:space="preserve"> Wykonawcy należy do Zamawiającego. </w:t>
      </w:r>
    </w:p>
    <w:p w14:paraId="092D39A0" w14:textId="540F8CA5" w:rsidR="00030E83" w:rsidRPr="00684161" w:rsidRDefault="00030E83" w:rsidP="001C5C8D">
      <w:pPr>
        <w:pStyle w:val="Nagwek2"/>
      </w:pPr>
      <w:r>
        <w:t xml:space="preserve">W sytuacjach określonych w pkt </w:t>
      </w:r>
      <w:r w:rsidR="0038611E">
        <w:t>[</w:t>
      </w:r>
      <w:r w:rsidRPr="00684161">
        <w:fldChar w:fldCharType="begin"/>
      </w:r>
      <w:r w:rsidRPr="00684161">
        <w:instrText xml:space="preserve"> REF _Ref361347260 \r \h  \* MERGEFORMAT </w:instrText>
      </w:r>
      <w:r w:rsidRPr="00684161">
        <w:fldChar w:fldCharType="separate"/>
      </w:r>
      <w:r w:rsidR="00EE798D">
        <w:t>4.2</w:t>
      </w:r>
      <w:r w:rsidRPr="00684161">
        <w:fldChar w:fldCharType="end"/>
      </w:r>
      <w:r w:rsidR="0038611E">
        <w:t>]</w:t>
      </w:r>
      <w:r w:rsidRPr="00684161">
        <w:t xml:space="preserve"> Wykonawca niezwłocznie powiadomi Zamawiającego o wyznaczeniu nowego członka Personelu Wykonawcy o kwalifikacjach nie niższych niż jego poprzednik.  </w:t>
      </w:r>
    </w:p>
    <w:p w14:paraId="27086F0A" w14:textId="547D2F56" w:rsidR="00030E83" w:rsidRPr="00684161" w:rsidRDefault="1AF62E97" w:rsidP="001C5C8D">
      <w:pPr>
        <w:pStyle w:val="Nagwek2"/>
      </w:pPr>
      <w:r>
        <w:t xml:space="preserve">W każdym przypadku dokonania zmiany członka Personelu Wykonawcy w trakcie wykonywania Umowy, koszty ewentualnego przeszkolenia nowego członka obciążają wyłącznie Wykonawcę. Wymiana poszczególnych osób wchodzących w skład Personelu Wykonawcy w trybie określonym w </w:t>
      </w:r>
      <w:r w:rsidR="0DEEEA3B">
        <w:t>Umowie, niezależnie</w:t>
      </w:r>
      <w:r>
        <w:t xml:space="preserve"> od przyczyny dokonania takiej zmiany, nie będzie powodować zmiany </w:t>
      </w:r>
      <w:r>
        <w:lastRenderedPageBreak/>
        <w:t xml:space="preserve">wysokości Wynagrodzenia przysługującego Wykonawcy z tytułu realizacji Umowy, ani terminów wykonania poszczególnych prac określonych w jej treści. </w:t>
      </w:r>
    </w:p>
    <w:p w14:paraId="0998AA27" w14:textId="377F1452" w:rsidR="00030E83" w:rsidRPr="00684161" w:rsidRDefault="00030E83" w:rsidP="001C5C8D">
      <w:pPr>
        <w:pStyle w:val="Nagwek2"/>
      </w:pPr>
      <w:r w:rsidRPr="00684161">
        <w:t xml:space="preserve">Wykonawca zapewnia, że Personel Kluczowy </w:t>
      </w:r>
      <w:r w:rsidR="005651C9">
        <w:t xml:space="preserve">wskazany w </w:t>
      </w:r>
      <w:r w:rsidR="005651C9" w:rsidRPr="00F102E6">
        <w:rPr>
          <w:b/>
        </w:rPr>
        <w:t xml:space="preserve">Załączniku nr </w:t>
      </w:r>
      <w:r w:rsidR="003174D0" w:rsidRPr="00F102E6">
        <w:rPr>
          <w:b/>
        </w:rPr>
        <w:t>6</w:t>
      </w:r>
      <w:r w:rsidR="005651C9" w:rsidRPr="00B36888">
        <w:t xml:space="preserve"> </w:t>
      </w:r>
      <w:r w:rsidR="0038611E">
        <w:t>[</w:t>
      </w:r>
      <w:r w:rsidR="0038611E" w:rsidRPr="00DE18D7">
        <w:rPr>
          <w:rFonts w:cs="Arial"/>
        </w:rPr>
        <w:t>Personel Kluczowy</w:t>
      </w:r>
      <w:r w:rsidR="0038611E">
        <w:rPr>
          <w:rFonts w:cs="Arial"/>
        </w:rPr>
        <w:t>]</w:t>
      </w:r>
      <w:r w:rsidR="0038611E" w:rsidRPr="00DE18D7" w:rsidDel="00CC1AAC">
        <w:rPr>
          <w:rFonts w:cs="Arial"/>
        </w:rPr>
        <w:t xml:space="preserve"> </w:t>
      </w:r>
      <w:r w:rsidRPr="00684161">
        <w:t>nie będzie podlegał zmianom w toku wykonywania Umowy, chyba że:</w:t>
      </w:r>
    </w:p>
    <w:p w14:paraId="40C453A3" w14:textId="5F9708B1" w:rsidR="00030E83" w:rsidRPr="00684161" w:rsidRDefault="0046015A" w:rsidP="00E065DA">
      <w:pPr>
        <w:pStyle w:val="Nagwek3"/>
      </w:pPr>
      <w:r w:rsidRPr="0046015A">
        <w:t xml:space="preserve">Koordynator ze strony Zamawiającego </w:t>
      </w:r>
      <w:r w:rsidR="00030E83" w:rsidRPr="00684161">
        <w:t>wyrazi na to zgodę w formie pisemnej pod rygorem nieważności,</w:t>
      </w:r>
    </w:p>
    <w:p w14:paraId="46C97A44" w14:textId="77777777" w:rsidR="00030E83" w:rsidRPr="00684161" w:rsidRDefault="00030E83" w:rsidP="00E065DA">
      <w:pPr>
        <w:pStyle w:val="Nagwek3"/>
      </w:pPr>
      <w:r w:rsidRPr="00684161">
        <w:t xml:space="preserve">zmiana składu Personelu Kluczowego wynika </w:t>
      </w:r>
      <w:r>
        <w:t xml:space="preserve">z </w:t>
      </w:r>
      <w:r w:rsidRPr="00684161">
        <w:t xml:space="preserve">przyczyn </w:t>
      </w:r>
      <w:r w:rsidRPr="0055215B">
        <w:t xml:space="preserve">niezależnych do Wykonawcy, </w:t>
      </w:r>
      <w:r w:rsidRPr="00684161">
        <w:t xml:space="preserve">jak: choroba członka Personelu </w:t>
      </w:r>
      <w:r w:rsidR="00461390" w:rsidRPr="00684161">
        <w:t>Kluczowego</w:t>
      </w:r>
      <w:r w:rsidRPr="0055215B">
        <w:t xml:space="preserve"> lub</w:t>
      </w:r>
      <w:r w:rsidRPr="00684161">
        <w:t xml:space="preserve"> rozwiązanie stosunku pracy. Przyczyny zmiany składu Personelu Kluczowego zostaną przedstawione na piśmie. </w:t>
      </w:r>
      <w:r w:rsidR="005D6F27" w:rsidRPr="005D6F27">
        <w:t>W takiej sytuacji Wykonawca może dokonać zmiany osoby z Personelu Wykonawcy na osobę o kwalifikacjach nie niższych niż jego poprzednik.</w:t>
      </w:r>
    </w:p>
    <w:p w14:paraId="3A646BAE" w14:textId="77777777" w:rsidR="00030E83" w:rsidRPr="00684161" w:rsidRDefault="00030E83" w:rsidP="001C5C8D">
      <w:pPr>
        <w:pStyle w:val="Nagwek2"/>
      </w:pPr>
      <w:r w:rsidRPr="00684161">
        <w:t>Strony potwierdzają, że niezmienność Personelu Kluczowego ma istotne znaczenie dla Zamawiającego, niezależnie od faktu, że Umowa jest umową o dzieło w rozumieniu kodeksu cywilnego.</w:t>
      </w:r>
    </w:p>
    <w:p w14:paraId="3983B80B" w14:textId="5AC75C1B" w:rsidR="001518E9" w:rsidRPr="001518E9" w:rsidRDefault="00D34627" w:rsidP="001C5C8D">
      <w:pPr>
        <w:pStyle w:val="Nagwek2"/>
      </w:pPr>
      <w:bookmarkStart w:id="9" w:name="_Hlk158898362"/>
      <w:r w:rsidRPr="003135A8">
        <w:t>W przypadku</w:t>
      </w:r>
      <w:r w:rsidR="00602B51">
        <w:t>,</w:t>
      </w:r>
      <w:r w:rsidRPr="003135A8">
        <w:t xml:space="preserve"> gdyby Wykonawca zamierza</w:t>
      </w:r>
      <w:r w:rsidR="00602B51">
        <w:t>ł</w:t>
      </w:r>
      <w:r w:rsidRPr="003135A8">
        <w:t xml:space="preserve"> realizować określone obowiązki składające się na </w:t>
      </w:r>
      <w:r w:rsidR="005150C0">
        <w:t>P</w:t>
      </w:r>
      <w:r w:rsidRPr="003135A8">
        <w:t xml:space="preserve">rzedmiot </w:t>
      </w:r>
      <w:r w:rsidR="005150C0">
        <w:t>U</w:t>
      </w:r>
      <w:r w:rsidRPr="003135A8">
        <w:t xml:space="preserve">mowy za pośrednictwem podwykonawców – musi uzyskać zgodę </w:t>
      </w:r>
      <w:r w:rsidR="0046015A" w:rsidRPr="0046015A">
        <w:t>Koordynator</w:t>
      </w:r>
      <w:r w:rsidR="0046015A">
        <w:t>a</w:t>
      </w:r>
      <w:r w:rsidR="0046015A" w:rsidRPr="0046015A">
        <w:t xml:space="preserve"> ze strony Zamawiającego </w:t>
      </w:r>
      <w:r w:rsidRPr="003135A8">
        <w:t>w formie pisemnej pod rygorem nieważności na zawarcie umowy podwykonawstwa</w:t>
      </w:r>
      <w:bookmarkEnd w:id="9"/>
      <w:r w:rsidRPr="003135A8">
        <w:t xml:space="preserve">. Obowiązek ten, nie dotyczy </w:t>
      </w:r>
      <w:r w:rsidR="0046015A">
        <w:t>dostaw/</w:t>
      </w:r>
      <w:r w:rsidRPr="003135A8">
        <w:t>usług świadczonych przez</w:t>
      </w:r>
      <w:r w:rsidR="005D5FE5">
        <w:t xml:space="preserve"> producenta </w:t>
      </w:r>
      <w:r w:rsidR="005D5FE5" w:rsidRPr="005D5FE5">
        <w:t xml:space="preserve">dostarczanego Oprogramowania </w:t>
      </w:r>
      <w:r w:rsidR="00E12DC2">
        <w:t xml:space="preserve">Standardowego </w:t>
      </w:r>
      <w:r w:rsidR="005D5FE5">
        <w:t>oraz</w:t>
      </w:r>
      <w:r w:rsidRPr="003135A8">
        <w:t xml:space="preserve"> pracowników i współpracowników producenta dostarczanego </w:t>
      </w:r>
      <w:r w:rsidR="0038611E">
        <w:t>O</w:t>
      </w:r>
      <w:r w:rsidR="0038611E" w:rsidRPr="003135A8">
        <w:t>programowania</w:t>
      </w:r>
      <w:r w:rsidR="0038611E">
        <w:t xml:space="preserve"> </w:t>
      </w:r>
      <w:r w:rsidR="00E12DC2" w:rsidRPr="00E12DC2">
        <w:t>Standardowego</w:t>
      </w:r>
      <w:r w:rsidRPr="003135A8">
        <w:t xml:space="preserve">, </w:t>
      </w:r>
      <w:r w:rsidR="005D5FE5">
        <w:t>jak również osób świadczących swoje usługi na rzecz Wykonawcy jako osoby prowadzące jednoosobową działalność gospodarczą</w:t>
      </w:r>
      <w:r w:rsidR="0046015A">
        <w:t xml:space="preserve"> (lub świadczących usługi Wykonawcy na podstawie umowy cywilnoprawnej)</w:t>
      </w:r>
      <w:r w:rsidR="00887C7C">
        <w:t>,</w:t>
      </w:r>
      <w:r w:rsidR="005D5FE5" w:rsidRPr="003135A8">
        <w:t xml:space="preserve"> </w:t>
      </w:r>
      <w:r w:rsidRPr="003135A8">
        <w:t xml:space="preserve">którzy, </w:t>
      </w:r>
      <w:r w:rsidR="009D7137">
        <w:t>z</w:t>
      </w:r>
      <w:r w:rsidRPr="003135A8">
        <w:t>e względu na posiadaną wiedzę i kwalifikacj</w:t>
      </w:r>
      <w:r w:rsidR="009D7137">
        <w:t>e</w:t>
      </w:r>
      <w:r w:rsidRPr="003135A8">
        <w:t>, gwarantują najwyższą jakość w zapewnieniu poprawności funkcjonowania Systemu</w:t>
      </w:r>
      <w:r w:rsidR="001518E9">
        <w:t>.</w:t>
      </w:r>
      <w:r w:rsidR="000B312A">
        <w:t xml:space="preserve"> </w:t>
      </w:r>
      <w:r w:rsidR="001518E9" w:rsidRPr="001518E9">
        <w:t>Zamawiający może zażądać dodatkowych dokumentów i oświadczeń od podwykonawców</w:t>
      </w:r>
      <w:r w:rsidR="0046015A">
        <w:t xml:space="preserve"> oraz ww. osób</w:t>
      </w:r>
      <w:r w:rsidR="001518E9" w:rsidRPr="001518E9">
        <w:t>, w szczególności potwierdzających ich kwalifikacje oraz zobowiązanie do zachowania poufności zgodnie z regulacjami Zamawiającego.</w:t>
      </w:r>
      <w:r w:rsidR="001518E9" w:rsidRPr="00150030">
        <w:t xml:space="preserve"> </w:t>
      </w:r>
      <w:r w:rsidR="001518E9" w:rsidRPr="001518E9">
        <w:t>W każdym wypadku korzystania ze świadczeń podwykonawcy, niezależnie od wyrażenia zgody przez Zamawiającego, Wykonawca ponosi pełną odpowiedzialność za wykonywanie zobowiązań przez podwykonawcę</w:t>
      </w:r>
      <w:r w:rsidR="002A0943">
        <w:t xml:space="preserve"> (w tym </w:t>
      </w:r>
      <w:r w:rsidR="00E12DC2" w:rsidRPr="00E12DC2">
        <w:t xml:space="preserve">ponosi pełną odpowiedzialność </w:t>
      </w:r>
      <w:r w:rsidR="00E12DC2">
        <w:t>za producenta</w:t>
      </w:r>
      <w:r w:rsidR="00E12DC2" w:rsidRPr="00E12DC2">
        <w:rPr>
          <w:rFonts w:ascii="Times New Roman" w:eastAsia="Times New Roman" w:hAnsi="Times New Roman" w:cs="Times New Roman"/>
        </w:rPr>
        <w:t xml:space="preserve"> </w:t>
      </w:r>
      <w:r w:rsidR="00E12DC2" w:rsidRPr="00E12DC2">
        <w:t>dostarczanego Oprogramowania Standardowego</w:t>
      </w:r>
      <w:r w:rsidR="00E12DC2">
        <w:t xml:space="preserve">, </w:t>
      </w:r>
      <w:r w:rsidR="002A0943" w:rsidRPr="002A0943">
        <w:t xml:space="preserve">pracowników i współpracowników producenta dostarczanego Oprogramowania </w:t>
      </w:r>
      <w:r w:rsidR="00E12DC2" w:rsidRPr="00E12DC2">
        <w:t xml:space="preserve">Standardowego </w:t>
      </w:r>
      <w:r w:rsidR="002A0943">
        <w:t xml:space="preserve">oraz za osoby </w:t>
      </w:r>
      <w:r w:rsidR="002A0943" w:rsidRPr="002A0943">
        <w:t>świadcz</w:t>
      </w:r>
      <w:r w:rsidR="002A0943">
        <w:t>ące</w:t>
      </w:r>
      <w:r w:rsidR="002A0943" w:rsidRPr="002A0943">
        <w:t xml:space="preserve"> swoje usługi na rzecz Wykonawcy jako osoby prowadzące jednoosobową działalność gospodarczą</w:t>
      </w:r>
      <w:r w:rsidR="0046015A">
        <w:t>/</w:t>
      </w:r>
      <w:r w:rsidR="0046015A" w:rsidRPr="0046015A">
        <w:t>lub świadcząc</w:t>
      </w:r>
      <w:r w:rsidR="0046015A">
        <w:t>e</w:t>
      </w:r>
      <w:r w:rsidR="0046015A" w:rsidRPr="0046015A">
        <w:t xml:space="preserve"> usługi Wykonawcy na podstawie umowy cywilnoprawnej</w:t>
      </w:r>
      <w:r w:rsidR="001518E9" w:rsidRPr="001518E9">
        <w:t xml:space="preserve">, jak za własne działania lub zaniechania, niezależnie od osobistej odpowiedzialności podwykonawcy </w:t>
      </w:r>
      <w:r w:rsidR="00C95189">
        <w:t xml:space="preserve">oraz ww. osób </w:t>
      </w:r>
      <w:r w:rsidR="001518E9" w:rsidRPr="001518E9">
        <w:t>wobec Zamawiającego.</w:t>
      </w:r>
    </w:p>
    <w:p w14:paraId="52BDD47C" w14:textId="77777777" w:rsidR="00A85D12" w:rsidRDefault="00356F0A" w:rsidP="001C5C8D">
      <w:pPr>
        <w:pStyle w:val="Nagwek2"/>
      </w:pPr>
      <w:r>
        <w:t>W zakresie realizacji swoich obowiązków</w:t>
      </w:r>
      <w:r w:rsidR="002A0943">
        <w:t xml:space="preserve"> wynikających z Umowy,</w:t>
      </w:r>
      <w:r>
        <w:t xml:space="preserve"> Wykonawca </w:t>
      </w:r>
      <w:r w:rsidR="002A0943" w:rsidRPr="002A0943">
        <w:t>nie może wykonywać prac objętych Umową za pomocą pracowników spółek Grupy Kapitałowej PGE, chyba że Zamawiający wyrazi na to zgodę na piśmie pod rygorem nieważności. Wykonawca zobowiązuje się, że postanowienie dotyczące zakazu zatrudniania pracowników spółek Grupy Kapitałowej PGE, o którym mowa powyżej zostanie wprowadzone również do umów zawieranych przez Wykonawcę z podwykonawcami lub innymi osobami trzecimi</w:t>
      </w:r>
    </w:p>
    <w:p w14:paraId="47B0900D" w14:textId="1404866B" w:rsidR="00A85D12" w:rsidRDefault="00A85D12" w:rsidP="001C5C8D">
      <w:pPr>
        <w:pStyle w:val="Nagwek2"/>
      </w:pPr>
      <w:r>
        <w:t>Zamawiający wymaga, aby Wykonawca zapewnił, że jego podwykonawcy będą przestrzegać postanowień Umowy dotyczących poufności i przetwarzania danych z zachowaniem należytej staranności – nie mniejszej niż Wykonawca – i w formie zgodnej z przepisami RODO oraz Ustawy</w:t>
      </w:r>
      <w:r w:rsidR="00772C15">
        <w:t xml:space="preserve"> ochronie danych osobowych</w:t>
      </w:r>
      <w:r>
        <w:t>. Powyższe stosuje się również do osób</w:t>
      </w:r>
      <w:r w:rsidR="00C95189">
        <w:t>/podmiotów wskazanych pkt [4.7] powyżej</w:t>
      </w:r>
      <w:r>
        <w:t>.</w:t>
      </w:r>
    </w:p>
    <w:p w14:paraId="34628FE3" w14:textId="10B6B31A" w:rsidR="00A85D12" w:rsidRPr="00A85D12" w:rsidRDefault="7B4F7DE0" w:rsidP="001C5C8D">
      <w:pPr>
        <w:pStyle w:val="Nagwek2"/>
      </w:pPr>
      <w:r>
        <w:t>Obowiązku uzyskania zgody Zamawiającego</w:t>
      </w:r>
      <w:r w:rsidR="687F8395">
        <w:t xml:space="preserve"> (Koordynatora ze strony Zamawiającego)</w:t>
      </w:r>
      <w:r>
        <w:t xml:space="preserve"> wymaga również zmiana lub rezygnacja z podwykonawcy. Jeżeli zmiana albo rezygnacja dotyczy podmiotu, </w:t>
      </w:r>
      <w:r>
        <w:lastRenderedPageBreak/>
        <w:t>na którego zasoby Wykonawca powoływał się, na zasadach określonych w art. 118 ust. 1 Ustawy PZP, w celu wykazania spełniania warunków udziału w Postępowaniu zakupowym, Wykonawca jest obowiązany wykazać Zamawiającemu, że proponowany inny podwykonawca lub Wykonawca samodzielnie spełnia je w stopniu nie mniejszym niż podwykonawca, na którego zasoby Wykonawca powoływał się w trakcie Postępowania zakupowego. Zamawiający zbada również, czy wobec proponowanego innego podwykonawcy nie zachodzą podstawy wykluczenia określone w Postępowaniu zakupowym. Zamawiający jest uprawniony do odmowy współdziałania z podwykonawcą, co do którego Wykonawca nie wykazał spełnienia warunków i braku podstaw wykluczenia, lub z Wykonawcą, jeżeli nie wykazał samodzielnego spełnienia warunków, do czasu wykazania przez Wykonawcę ich spełnienia lub wskazania innego podwykonawcy – jeżeli z tych okoliczności Umowa nie jest realizowana przez okres co najmniej 14 dni, traktowane to będzie jako rażące naruszenie warunków Umowy przez Wykonawcę i upoważnia Zamawiającego do odstąpienia od Umowy zgodnie z pkt [16.1.</w:t>
      </w:r>
      <w:r w:rsidR="673FEA75">
        <w:t>6</w:t>
      </w:r>
      <w:r>
        <w:t xml:space="preserve">] Umowy. </w:t>
      </w:r>
    </w:p>
    <w:p w14:paraId="38117716" w14:textId="019DFD84" w:rsidR="00A85D12" w:rsidRDefault="00A85D12" w:rsidP="001C5C8D">
      <w:pPr>
        <w:pStyle w:val="Nagwek2"/>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Powyższe stosuje się również do osób świadczących swoje usługi na rzecz Wykonawcy jako osoby prowadzące jednoosobową działalność gospodarczą</w:t>
      </w:r>
      <w:r w:rsidR="00C95189">
        <w:t xml:space="preserve"> oraz osób świadczących usługi Wykonawcy na podstawie umowy cywilnoprawnej</w:t>
      </w:r>
      <w:r>
        <w:t>.</w:t>
      </w:r>
    </w:p>
    <w:p w14:paraId="67EC43BD" w14:textId="4FF3A8B4" w:rsidR="004D52DF" w:rsidRDefault="004D52DF" w:rsidP="001C5C8D">
      <w:pPr>
        <w:pStyle w:val="Nagwek2"/>
        <w:numPr>
          <w:ilvl w:val="0"/>
          <w:numId w:val="0"/>
        </w:numPr>
        <w:ind w:left="576"/>
      </w:pPr>
    </w:p>
    <w:p w14:paraId="02779C7C" w14:textId="77777777" w:rsidR="00CA6281" w:rsidRPr="00CA6281" w:rsidRDefault="00CA6281" w:rsidP="00CA6281"/>
    <w:p w14:paraId="61656F3D" w14:textId="3B89CDD8" w:rsidR="004D52DF" w:rsidRDefault="00030E83" w:rsidP="003339C4">
      <w:pPr>
        <w:pStyle w:val="Nagwek1"/>
      </w:pPr>
      <w:r w:rsidRPr="00827174">
        <w:t>PROCEDURA KONTROLI ZMIAN</w:t>
      </w:r>
      <w:r w:rsidRPr="00684161">
        <w:t xml:space="preserve"> </w:t>
      </w:r>
    </w:p>
    <w:p w14:paraId="4749B9B7" w14:textId="02058734" w:rsidR="00030E83" w:rsidRDefault="00030E83" w:rsidP="001C5C8D">
      <w:pPr>
        <w:pStyle w:val="Nagwek2"/>
      </w:pPr>
      <w:r w:rsidRPr="00684161">
        <w:t>Zmiany dotyczące warunków wykonywania Umowy mogą być dokonywane poprzez akceptację, zgodnie z procedurami opisanymi w Umowie, lub zgodnie z poniższą Procedurą Kontroli Zmian.</w:t>
      </w:r>
    </w:p>
    <w:p w14:paraId="726680C9" w14:textId="5859F96B" w:rsidR="00030E83" w:rsidRPr="00684161" w:rsidRDefault="00030E83" w:rsidP="001C5C8D">
      <w:pPr>
        <w:pStyle w:val="Nagwek2"/>
      </w:pPr>
      <w:r w:rsidRPr="00684161">
        <w:t xml:space="preserve">Procedura Kontroli Zmian zostaje rozpoczęta poprzez zgłoszenie przez </w:t>
      </w:r>
      <w:r w:rsidR="002A0943">
        <w:t>Koordynatora</w:t>
      </w:r>
      <w:r w:rsidRPr="00684161">
        <w:t xml:space="preserve"> jednej ze Stron </w:t>
      </w:r>
      <w:r w:rsidR="002A0943">
        <w:t>Koordynatorowi</w:t>
      </w:r>
      <w:r w:rsidR="002A0943" w:rsidRPr="00684161">
        <w:t xml:space="preserve"> </w:t>
      </w:r>
      <w:r w:rsidRPr="00684161">
        <w:t xml:space="preserve">drugiej Strony żądania zmiany. </w:t>
      </w:r>
    </w:p>
    <w:p w14:paraId="6167A105" w14:textId="1354FD63" w:rsidR="00030E83" w:rsidRPr="00E65A4D" w:rsidRDefault="00030E83" w:rsidP="001C5C8D">
      <w:pPr>
        <w:pStyle w:val="Nagwek2"/>
      </w:pPr>
      <w:r w:rsidRPr="00E65A4D">
        <w:t xml:space="preserve">Strony postanawiają, że decyzję w sprawie dokonania zmiany podejmują samodzielnie </w:t>
      </w:r>
      <w:r w:rsidR="002A0943">
        <w:t>Koordynatorzy Stron</w:t>
      </w:r>
      <w:r w:rsidRPr="00E65A4D">
        <w:t>, chyba że wyłączna kompetencja pr</w:t>
      </w:r>
      <w:r w:rsidR="007F49F1">
        <w:t>zysługuje Sponsorowi Projektu</w:t>
      </w:r>
      <w:r w:rsidRPr="00E65A4D">
        <w:t xml:space="preserve"> zgodnie z </w:t>
      </w:r>
      <w:r w:rsidRPr="00F102E6">
        <w:rPr>
          <w:b/>
        </w:rPr>
        <w:t xml:space="preserve">Załącznikiem nr </w:t>
      </w:r>
      <w:r w:rsidR="00940FEE" w:rsidRPr="00F102E6">
        <w:rPr>
          <w:b/>
        </w:rPr>
        <w:t xml:space="preserve">4 </w:t>
      </w:r>
      <w:r w:rsidRPr="00E65A4D">
        <w:t>[Struktura projektu i zasady zarządzania] albo zmiana wymaga aneksu do Umowy.</w:t>
      </w:r>
    </w:p>
    <w:p w14:paraId="5F991C59" w14:textId="007F1EEE" w:rsidR="00030E83" w:rsidRPr="00E65A4D" w:rsidRDefault="1AF62E97" w:rsidP="001C5C8D">
      <w:pPr>
        <w:pStyle w:val="Nagwek2"/>
      </w:pPr>
      <w:r>
        <w:t xml:space="preserve">Komunikacja związana z Procedurą Kontroli Zmian może odbywać się w formie </w:t>
      </w:r>
      <w:r w:rsidR="292CE695">
        <w:t>dokumentowej</w:t>
      </w:r>
      <w:r>
        <w:t xml:space="preserve"> (e-mail), przy czym na żądanie </w:t>
      </w:r>
      <w:r w:rsidR="4BEC7EB7">
        <w:t>Koordynatora</w:t>
      </w:r>
      <w:r>
        <w:t xml:space="preserve"> Zamawiającego, wniosek o zmianę pochodzący od Wykonawcy powinien zostać przekazany w formie pisemnej. Jednak zmiany wysokości </w:t>
      </w:r>
      <w:r w:rsidR="4BEC7EB7">
        <w:t xml:space="preserve">Wynagrodzenia </w:t>
      </w:r>
      <w:r>
        <w:t>albo Harmonogramu Ramowego mogą być dokonane jedynie w postaci pisemnego aneksu do Umowy (forma pisemna pod rygorem nieważności).</w:t>
      </w:r>
      <w:r w:rsidR="1B10BAE7">
        <w:t xml:space="preserve"> </w:t>
      </w:r>
      <w:r w:rsidR="18633480">
        <w:t xml:space="preserve">Ewidencja zmian dotyczących warunków wykonywania Umowy, </w:t>
      </w:r>
      <w:r w:rsidR="3AF419D7">
        <w:t xml:space="preserve">uzgodnionych w ramach Procedury Kontroli Zmian, </w:t>
      </w:r>
      <w:r w:rsidR="18633480">
        <w:t xml:space="preserve">poza zmianami wymagającymi </w:t>
      </w:r>
      <w:r w:rsidR="3AF419D7">
        <w:t>aneksu</w:t>
      </w:r>
      <w:r w:rsidR="18633480">
        <w:t xml:space="preserve"> do Umowy</w:t>
      </w:r>
      <w:r w:rsidR="3AF419D7">
        <w:t>,</w:t>
      </w:r>
      <w:r w:rsidR="18633480">
        <w:t xml:space="preserve"> będzie prowadzona z wykorzystaniem systemu wsparcia realizacji Wdrożenia, o którym mowa w pkt [7.2] Umowy.  </w:t>
      </w:r>
      <w:r>
        <w:t xml:space="preserve"> </w:t>
      </w:r>
    </w:p>
    <w:p w14:paraId="2B3C281C" w14:textId="2972C881" w:rsidR="004D52DF" w:rsidRDefault="00030E83" w:rsidP="001C5C8D">
      <w:pPr>
        <w:pStyle w:val="Nagwek2"/>
      </w:pPr>
      <w:r w:rsidRPr="00684161">
        <w:t xml:space="preserve">Jeśli w trakcie Procedury Kontroli Zmian zostaną wykonane jakiekolwiek Produkty, będą stosować się do nich odpowiednie postanowienia </w:t>
      </w:r>
      <w:r w:rsidR="00CF4D2A">
        <w:t xml:space="preserve">Umowy </w:t>
      </w:r>
      <w:r w:rsidRPr="00684161">
        <w:t xml:space="preserve">dotyczące </w:t>
      </w:r>
      <w:r w:rsidR="00CF4D2A">
        <w:t xml:space="preserve">w szczególności </w:t>
      </w:r>
      <w:r w:rsidRPr="00684161">
        <w:t>odbiorów, przeniesienia praw autorsk</w:t>
      </w:r>
      <w:r w:rsidR="00FF3D2A">
        <w:t xml:space="preserve">ich i udzielenia licencji oraz </w:t>
      </w:r>
      <w:r w:rsidRPr="00684161">
        <w:t>odpowiedzialności.</w:t>
      </w:r>
    </w:p>
    <w:p w14:paraId="3CE6AF66" w14:textId="77777777" w:rsidR="00CA6281" w:rsidRPr="00CA6281" w:rsidRDefault="00CA6281" w:rsidP="00CA6281"/>
    <w:p w14:paraId="252D55E6" w14:textId="448C2A2E" w:rsidR="00AB6E91" w:rsidRPr="00E31935" w:rsidRDefault="00030E83" w:rsidP="003339C4">
      <w:pPr>
        <w:pStyle w:val="Nagwek1"/>
      </w:pPr>
      <w:r w:rsidRPr="00684161">
        <w:t>ODBIORY</w:t>
      </w:r>
    </w:p>
    <w:p w14:paraId="73E7EBD8" w14:textId="77777777" w:rsidR="00F36FCB" w:rsidRPr="00AF7048" w:rsidRDefault="4234441C" w:rsidP="3C2980C0">
      <w:pPr>
        <w:pStyle w:val="Nagwek2"/>
        <w:rPr>
          <w:b/>
        </w:rPr>
      </w:pPr>
      <w:r w:rsidRPr="00AF7048">
        <w:t>W ramach realizacji Umowy odbiorowi przez Zamawiającego podlegają</w:t>
      </w:r>
      <w:r w:rsidR="0DEEEA3B" w:rsidRPr="00AF7048">
        <w:t>:</w:t>
      </w:r>
      <w:r w:rsidR="29F21554" w:rsidRPr="00AF7048">
        <w:t xml:space="preserve"> </w:t>
      </w:r>
    </w:p>
    <w:p w14:paraId="7189BCEC" w14:textId="101226FD" w:rsidR="00F55EB3" w:rsidRPr="00AF7048" w:rsidRDefault="5D57FA90" w:rsidP="00E065DA">
      <w:pPr>
        <w:pStyle w:val="Nagwek3"/>
      </w:pPr>
      <w:r w:rsidRPr="00AF7048">
        <w:lastRenderedPageBreak/>
        <w:t>Produkty w ramach Etapów,</w:t>
      </w:r>
    </w:p>
    <w:p w14:paraId="7FED050D" w14:textId="0456C4EF" w:rsidR="00425D5B" w:rsidRPr="00AF7048" w:rsidRDefault="76F1E799" w:rsidP="00E065DA">
      <w:pPr>
        <w:pStyle w:val="Nagwek3"/>
      </w:pPr>
      <w:r w:rsidRPr="00AF7048">
        <w:t xml:space="preserve">każdy z </w:t>
      </w:r>
      <w:r w:rsidR="678268D9" w:rsidRPr="00AF7048">
        <w:t>Etap</w:t>
      </w:r>
      <w:r w:rsidRPr="00AF7048">
        <w:t>ów</w:t>
      </w:r>
      <w:r w:rsidR="0DEEEA3B" w:rsidRPr="00AF7048">
        <w:t>,</w:t>
      </w:r>
      <w:r w:rsidR="09D9C74F" w:rsidRPr="00AF7048">
        <w:t xml:space="preserve"> </w:t>
      </w:r>
    </w:p>
    <w:p w14:paraId="22A516A6" w14:textId="6C3648D7" w:rsidR="00A44E52" w:rsidRPr="00AF7048" w:rsidRDefault="00425D5B" w:rsidP="00E065DA">
      <w:pPr>
        <w:pStyle w:val="Nagwek3"/>
      </w:pPr>
      <w:r w:rsidRPr="00AF7048">
        <w:t>całe Wdrożenie (</w:t>
      </w:r>
      <w:r w:rsidRPr="00AF7048">
        <w:rPr>
          <w:b/>
        </w:rPr>
        <w:t xml:space="preserve">Odbiór </w:t>
      </w:r>
      <w:r w:rsidR="00461BA9" w:rsidRPr="00AF7048">
        <w:rPr>
          <w:b/>
        </w:rPr>
        <w:t>Końcowy</w:t>
      </w:r>
      <w:r w:rsidRPr="00AF7048">
        <w:t>)</w:t>
      </w:r>
      <w:r w:rsidR="00A44E52" w:rsidRPr="00AF7048">
        <w:t>,</w:t>
      </w:r>
    </w:p>
    <w:p w14:paraId="0EA4279C" w14:textId="7DCC2786" w:rsidR="00A44E52" w:rsidRPr="00AF7048" w:rsidRDefault="0DEEEA3B" w:rsidP="00E065DA">
      <w:pPr>
        <w:pStyle w:val="Nagwek3"/>
      </w:pPr>
      <w:r w:rsidRPr="00AF7048">
        <w:t xml:space="preserve">zlecone oraz zrealizowane </w:t>
      </w:r>
      <w:r w:rsidR="35365AAA" w:rsidRPr="00AF7048">
        <w:t xml:space="preserve">Usługi </w:t>
      </w:r>
      <w:r w:rsidR="6E2EF6EC" w:rsidRPr="00AF7048">
        <w:t>Rozwoju</w:t>
      </w:r>
      <w:r w:rsidR="29B06E9F" w:rsidRPr="00AF7048">
        <w:t>,</w:t>
      </w:r>
      <w:r w:rsidR="52ECD6B2" w:rsidRPr="00AF7048">
        <w:t xml:space="preserve"> </w:t>
      </w:r>
      <w:r w:rsidRPr="00AF7048">
        <w:t xml:space="preserve">opisane </w:t>
      </w:r>
      <w:r w:rsidR="35365AAA" w:rsidRPr="00AF7048">
        <w:t xml:space="preserve">w </w:t>
      </w:r>
      <w:r w:rsidR="35365AAA" w:rsidRPr="00AF7048">
        <w:rPr>
          <w:b/>
          <w:bCs/>
        </w:rPr>
        <w:t xml:space="preserve">Załączniku Nr </w:t>
      </w:r>
      <w:r w:rsidRPr="00AF7048">
        <w:rPr>
          <w:b/>
          <w:bCs/>
        </w:rPr>
        <w:t>19</w:t>
      </w:r>
      <w:r w:rsidRPr="00AF7048">
        <w:t xml:space="preserve"> </w:t>
      </w:r>
      <w:r w:rsidR="35365AAA" w:rsidRPr="00AF7048">
        <w:t xml:space="preserve">[Warunki świadczenia </w:t>
      </w:r>
      <w:r w:rsidRPr="00AF7048">
        <w:t>Usług R</w:t>
      </w:r>
      <w:r w:rsidR="35365AAA" w:rsidRPr="00AF7048">
        <w:t>ozwoju]</w:t>
      </w:r>
      <w:r w:rsidR="1AF62E97" w:rsidRPr="00AF7048">
        <w:t xml:space="preserve">. </w:t>
      </w:r>
    </w:p>
    <w:p w14:paraId="70388C6B" w14:textId="1DB4274E" w:rsidR="00425D5B" w:rsidRPr="00AF7048" w:rsidRDefault="35365AAA" w:rsidP="00E065DA">
      <w:pPr>
        <w:pStyle w:val="Nagwek3"/>
      </w:pPr>
      <w:r w:rsidRPr="00AF7048">
        <w:t>A</w:t>
      </w:r>
      <w:r w:rsidR="7DE4FAB8" w:rsidRPr="00AF7048">
        <w:t>sys</w:t>
      </w:r>
      <w:r w:rsidRPr="00AF7048">
        <w:t>ta</w:t>
      </w:r>
      <w:r w:rsidR="7DE4FAB8" w:rsidRPr="00AF7048">
        <w:t xml:space="preserve"> </w:t>
      </w:r>
      <w:r w:rsidRPr="00AF7048">
        <w:t xml:space="preserve">Techniczna </w:t>
      </w:r>
      <w:r w:rsidR="0DEEEA3B" w:rsidRPr="00AF7048">
        <w:t xml:space="preserve">opisana </w:t>
      </w:r>
      <w:r w:rsidRPr="00AF7048">
        <w:t xml:space="preserve">w </w:t>
      </w:r>
      <w:r w:rsidRPr="00AF7048">
        <w:rPr>
          <w:b/>
          <w:bCs/>
        </w:rPr>
        <w:t xml:space="preserve">Załączniku Nr </w:t>
      </w:r>
      <w:r w:rsidR="45BC39C6" w:rsidRPr="00AF7048">
        <w:rPr>
          <w:b/>
          <w:bCs/>
        </w:rPr>
        <w:t>18</w:t>
      </w:r>
      <w:r w:rsidR="45BC39C6" w:rsidRPr="00AF7048">
        <w:t xml:space="preserve"> </w:t>
      </w:r>
      <w:r w:rsidRPr="00AF7048">
        <w:t xml:space="preserve">[Warunki świadczenia usług </w:t>
      </w:r>
      <w:r w:rsidR="0DEEEA3B" w:rsidRPr="00AF7048">
        <w:t xml:space="preserve">Asysty Technicznej </w:t>
      </w:r>
      <w:r w:rsidRPr="00AF7048">
        <w:t>i rozwoju]</w:t>
      </w:r>
    </w:p>
    <w:p w14:paraId="12AFA469" w14:textId="4E661D4E" w:rsidR="00F36FCB" w:rsidRPr="00AF7048" w:rsidRDefault="0DEEEA3B" w:rsidP="00E065DA">
      <w:pPr>
        <w:pStyle w:val="Nagwek3"/>
      </w:pPr>
      <w:r w:rsidRPr="00AF7048">
        <w:t xml:space="preserve">sprzedaż </w:t>
      </w:r>
      <w:r w:rsidR="244062B8" w:rsidRPr="00AF7048">
        <w:t>dodatkowych licencji do Oprogramowania Standardowego</w:t>
      </w:r>
      <w:r w:rsidR="220EF751" w:rsidRPr="00AF7048">
        <w:t xml:space="preserve">, </w:t>
      </w:r>
      <w:r w:rsidRPr="00AF7048">
        <w:t xml:space="preserve">dostarczonych </w:t>
      </w:r>
      <w:r w:rsidR="244062B8" w:rsidRPr="00AF7048">
        <w:t>zgodnie z pkt [2.3.4] Umowy, z tym zastrzeżeniem, że sposób dostawy oraz odbioru będzie realizowany jak dla dostaw Oprogramowania Standardowego</w:t>
      </w:r>
    </w:p>
    <w:p w14:paraId="425A23AC" w14:textId="42E81E22" w:rsidR="00414B58" w:rsidRPr="005C3BB8" w:rsidRDefault="0DEEEA3B" w:rsidP="00E065DA">
      <w:pPr>
        <w:pStyle w:val="Nagwek3"/>
        <w:numPr>
          <w:ilvl w:val="0"/>
          <w:numId w:val="0"/>
        </w:numPr>
        <w:ind w:left="567"/>
      </w:pPr>
      <w:r>
        <w:t xml:space="preserve">Analiza lub uzgodnienia </w:t>
      </w:r>
      <w:r w:rsidR="221DFD1D">
        <w:t>Koordynatorów Stron</w:t>
      </w:r>
      <w:r>
        <w:t xml:space="preserve"> mogą określać inne, dodatkowe przedmioty odbioru</w:t>
      </w:r>
      <w:r w:rsidR="7DE4FAB8">
        <w:t xml:space="preserve">. </w:t>
      </w:r>
    </w:p>
    <w:p w14:paraId="74243757" w14:textId="236E79C6" w:rsidR="00030E83" w:rsidRPr="005C3BB8" w:rsidRDefault="1AF62E97" w:rsidP="001C5C8D">
      <w:pPr>
        <w:pStyle w:val="Nagwek2"/>
      </w:pPr>
      <w:r>
        <w:t xml:space="preserve">Podstawowym kryterium odbioru jest zgodność danego przedmiotu odbioru z wymaganiami i uwarunkowaniami wskazanymi w Umowie, </w:t>
      </w:r>
      <w:r w:rsidR="0C17BF9C">
        <w:t>Analizie</w:t>
      </w:r>
      <w:r w:rsidR="0F24AFBF">
        <w:t xml:space="preserve"> </w:t>
      </w:r>
      <w:r>
        <w:t xml:space="preserve">oraz ewentualnie innymi uzgodnieniami przyjętymi przez Strony w ramach realizacji Umowy. </w:t>
      </w:r>
      <w:r w:rsidR="6E2EF6EC">
        <w:t xml:space="preserve">Warunkiem koniecznym dla odbioru </w:t>
      </w:r>
      <w:r w:rsidR="244062B8">
        <w:t>każd</w:t>
      </w:r>
      <w:r w:rsidR="65DB2648">
        <w:t>ego</w:t>
      </w:r>
      <w:r w:rsidR="3AB9777C">
        <w:t xml:space="preserve"> </w:t>
      </w:r>
      <w:r w:rsidR="47C1A822">
        <w:t>Etapu</w:t>
      </w:r>
      <w:r w:rsidR="6E2EF6EC">
        <w:t xml:space="preserve"> jest także wcześniejszy odbiór wszystkich przypisanych do nie</w:t>
      </w:r>
      <w:r w:rsidR="1BE34DCD">
        <w:t>go</w:t>
      </w:r>
      <w:r w:rsidR="6E2EF6EC">
        <w:t xml:space="preserve"> Produktów</w:t>
      </w:r>
      <w:r w:rsidR="0C17BF9C">
        <w:t xml:space="preserve"> w danym Etapie oraz pozytywne ukończenie Okresu Stabilizacji danego Etapu (poza Etapem 0, gdzie nie przewiduje się Okresu Stabilizacji)</w:t>
      </w:r>
      <w:r w:rsidR="6E2EF6EC">
        <w:t>. Warunkiem koniecznym dla Odbioru</w:t>
      </w:r>
      <w:r w:rsidR="750D7E6D">
        <w:t xml:space="preserve"> </w:t>
      </w:r>
      <w:r w:rsidR="6E2EF6EC">
        <w:t>Końcowego</w:t>
      </w:r>
      <w:r w:rsidR="45B91FE7">
        <w:t xml:space="preserve"> </w:t>
      </w:r>
      <w:r w:rsidR="1BE34DCD">
        <w:t>jest wcześniejszy odbiór</w:t>
      </w:r>
      <w:r w:rsidR="2478C1B6">
        <w:t xml:space="preserve"> </w:t>
      </w:r>
      <w:r w:rsidR="0C17BF9C">
        <w:t xml:space="preserve">wszystkich </w:t>
      </w:r>
      <w:r w:rsidR="48435E5D">
        <w:t>Etap</w:t>
      </w:r>
      <w:r w:rsidR="0C17BF9C">
        <w:t>ów</w:t>
      </w:r>
      <w:r w:rsidR="2478C1B6">
        <w:t xml:space="preserve"> </w:t>
      </w:r>
      <w:r w:rsidR="244062B8">
        <w:t>bez uwag i zastrzeżeń</w:t>
      </w:r>
      <w:r w:rsidR="1BE34DCD">
        <w:t>.</w:t>
      </w:r>
    </w:p>
    <w:p w14:paraId="2C6BFCB8" w14:textId="6A25022C" w:rsidR="00030E83" w:rsidRPr="005C3BB8" w:rsidRDefault="002A0CE0" w:rsidP="001C5C8D">
      <w:pPr>
        <w:pStyle w:val="Nagwek2"/>
      </w:pPr>
      <w:r w:rsidRPr="0055281C">
        <w:t>Każdy odbiór</w:t>
      </w:r>
      <w:r w:rsidR="0078441A" w:rsidRPr="0055281C">
        <w:t xml:space="preserve"> </w:t>
      </w:r>
      <w:r w:rsidR="00030E83" w:rsidRPr="0055281C">
        <w:t>mo</w:t>
      </w:r>
      <w:r w:rsidR="006D4A46" w:rsidRPr="0055281C">
        <w:t>że</w:t>
      </w:r>
      <w:r w:rsidR="00030E83" w:rsidRPr="0055281C">
        <w:t xml:space="preserve"> być wykonywan</w:t>
      </w:r>
      <w:r w:rsidR="006D4A46" w:rsidRPr="0055281C">
        <w:t>y</w:t>
      </w:r>
      <w:r w:rsidR="00030E83" w:rsidRPr="0055281C">
        <w:t xml:space="preserve"> w szczególności przy wykorzystaniu:</w:t>
      </w:r>
    </w:p>
    <w:p w14:paraId="45CAD8EA" w14:textId="2C2C7070" w:rsidR="00030E83" w:rsidRPr="00CA6281" w:rsidRDefault="001F7EFC" w:rsidP="00E065DA">
      <w:pPr>
        <w:pStyle w:val="Nagwek3"/>
      </w:pPr>
      <w:r w:rsidRPr="00CA6281">
        <w:t>p</w:t>
      </w:r>
      <w:r w:rsidR="228A4911" w:rsidRPr="00CA6281">
        <w:t xml:space="preserve">lanów, </w:t>
      </w:r>
      <w:r w:rsidR="00030E83" w:rsidRPr="00CA6281">
        <w:t xml:space="preserve">scenariuszy </w:t>
      </w:r>
      <w:r w:rsidR="228A4911" w:rsidRPr="00CA6281">
        <w:t xml:space="preserve">i przypadków </w:t>
      </w:r>
      <w:r w:rsidR="00030E83" w:rsidRPr="00CA6281">
        <w:t xml:space="preserve">testowych opracowanych przez Wykonawcę i zaakceptowanych przez Zamawiającego, </w:t>
      </w:r>
    </w:p>
    <w:p w14:paraId="11F05A15" w14:textId="3FE241F8" w:rsidR="00030E83" w:rsidRPr="00CA6281" w:rsidRDefault="001F7EFC" w:rsidP="00E065DA">
      <w:pPr>
        <w:pStyle w:val="Nagwek3"/>
      </w:pPr>
      <w:r w:rsidRPr="00CA6281">
        <w:t>p</w:t>
      </w:r>
      <w:r w:rsidR="228A4911" w:rsidRPr="00CA6281">
        <w:t xml:space="preserve">lanów, </w:t>
      </w:r>
      <w:r w:rsidR="00030E83" w:rsidRPr="00CA6281">
        <w:t xml:space="preserve">scenariuszy </w:t>
      </w:r>
      <w:r w:rsidR="228A4911" w:rsidRPr="00CA6281">
        <w:t xml:space="preserve">i przypadków </w:t>
      </w:r>
      <w:r w:rsidR="00030E83" w:rsidRPr="00CA6281">
        <w:t xml:space="preserve">testowych opracowanych przez Zamawiającego, </w:t>
      </w:r>
    </w:p>
    <w:p w14:paraId="460D5A17" w14:textId="6140B236" w:rsidR="009C2936" w:rsidRPr="009C2936" w:rsidRDefault="00030E83" w:rsidP="00E065DA">
      <w:pPr>
        <w:pStyle w:val="Nagwek3"/>
      </w:pPr>
      <w:r w:rsidRPr="00CA6281">
        <w:t>testów „ad hoc”, wg dowolnie ustalonych przez Zamawiającego scenariuszy lub metodyk testów.</w:t>
      </w:r>
    </w:p>
    <w:p w14:paraId="2855D182" w14:textId="5FC96A9A" w:rsidR="009C2936" w:rsidRPr="00CA6281" w:rsidRDefault="1AF62E97" w:rsidP="001C5C8D">
      <w:pPr>
        <w:pStyle w:val="Nagwek2"/>
        <w:rPr>
          <w:rFonts w:ascii="Times New Roman" w:hAnsi="Times New Roman"/>
        </w:rPr>
      </w:pPr>
      <w:r>
        <w:t>Zamawiający ma prawo zgłosić zastrzeżenia co do zgodności danego przedmiotu odbioru z wymaganiami wynikającymi z Umowy</w:t>
      </w:r>
      <w:r w:rsidR="6703557E">
        <w:t xml:space="preserve">, </w:t>
      </w:r>
      <w:r w:rsidR="2F8BA244">
        <w:t>Analizą</w:t>
      </w:r>
      <w:r w:rsidR="6703557E">
        <w:t xml:space="preserve"> oraz ewentualnie innymi uzgodnieniami przyjętymi przez Strony w ramach realizacji Umowy</w:t>
      </w:r>
      <w:r>
        <w:t xml:space="preserve"> i zwrócić go po pierwszej zauważonej niezgodności z treścią Umowy lub w dowolnym późniejszym momencie. </w:t>
      </w:r>
    </w:p>
    <w:p w14:paraId="6C243E01" w14:textId="2D4F9005" w:rsidR="009C2936" w:rsidRPr="009C2936" w:rsidRDefault="00030E83" w:rsidP="001C5C8D">
      <w:pPr>
        <w:pStyle w:val="Nagwek2"/>
      </w:pPr>
      <w:r>
        <w:t>W przypadku zgłoszenia zastrzeżeń</w:t>
      </w:r>
      <w:r w:rsidR="47DC52CF">
        <w:t xml:space="preserve"> </w:t>
      </w:r>
      <w:r w:rsidR="4BBA5B11">
        <w:t>(Wad)</w:t>
      </w:r>
      <w:r>
        <w:t xml:space="preserve">, Wykonawca poprawi </w:t>
      </w:r>
      <w:r w:rsidR="00E65376">
        <w:t xml:space="preserve">przedmiot odbioru </w:t>
      </w:r>
      <w:r>
        <w:t xml:space="preserve">w terminach wskazanych w Umowie lub Harmonogramie, lub w terminie wskazanym przez </w:t>
      </w:r>
      <w:r w:rsidR="002A0CE0">
        <w:t>Koordynatora</w:t>
      </w:r>
      <w:r>
        <w:t xml:space="preserve"> Zamawiającego, a gdy terminu nie określono – bezzwłocznie. </w:t>
      </w:r>
    </w:p>
    <w:p w14:paraId="1577E2C3" w14:textId="77777777" w:rsidR="00030E83" w:rsidRPr="00B76EF4" w:rsidRDefault="00030E83" w:rsidP="001C5C8D">
      <w:pPr>
        <w:pStyle w:val="Nagwek2"/>
      </w:pPr>
      <w:r w:rsidRPr="00684161">
        <w:t xml:space="preserve">Procedurę </w:t>
      </w:r>
      <w:r w:rsidRPr="00B76EF4">
        <w:t xml:space="preserve">powtarza się do chwili odbioru </w:t>
      </w:r>
      <w:r w:rsidR="0078441A">
        <w:t xml:space="preserve">bez zastrzeżeń </w:t>
      </w:r>
      <w:r w:rsidRPr="00B76EF4">
        <w:t xml:space="preserve">danego świadczenia albo skorzystania przez Zamawiającego z prawa odstąpienia od Umowy. </w:t>
      </w:r>
    </w:p>
    <w:p w14:paraId="33431FB8" w14:textId="77777777" w:rsidR="00030E83" w:rsidRPr="005C3BB8" w:rsidRDefault="00030E83" w:rsidP="001C5C8D">
      <w:pPr>
        <w:pStyle w:val="Nagwek2"/>
      </w:pPr>
      <w:r w:rsidRPr="0055281C">
        <w:t xml:space="preserve">Ponowna procedura odbioru w żaden sposób nie wstrzymuje ani nie przesuwa określonych w Umowie terminów wykonania poszczególnych świadczeń oraz całości zobowiązań wynikających z Umowy, a także </w:t>
      </w:r>
      <w:r w:rsidR="00962B18" w:rsidRPr="0055281C">
        <w:t xml:space="preserve">nie ogranicza </w:t>
      </w:r>
      <w:r w:rsidRPr="0055281C">
        <w:t>odpowiedzialności Wykonawcy z tytułu ich niedotrzymania</w:t>
      </w:r>
      <w:r w:rsidR="00BF523E" w:rsidRPr="0055281C">
        <w:t xml:space="preserve"> za wyjątkiem przypadków, gdy ponowna procedura odbioru jest przeprowadzana z przyczyn leżących </w:t>
      </w:r>
      <w:r w:rsidR="00681277" w:rsidRPr="0055281C">
        <w:t xml:space="preserve">wyłącznie </w:t>
      </w:r>
      <w:r w:rsidR="00BF523E" w:rsidRPr="0055281C">
        <w:t>po stronie Zamawiającego</w:t>
      </w:r>
      <w:r w:rsidRPr="0055281C">
        <w:t xml:space="preserve">. </w:t>
      </w:r>
    </w:p>
    <w:p w14:paraId="2198FC56" w14:textId="01426727" w:rsidR="002A0CE0" w:rsidRPr="005C3BB8" w:rsidRDefault="18D94B23" w:rsidP="001C5C8D">
      <w:pPr>
        <w:pStyle w:val="Nagwek2"/>
      </w:pPr>
      <w:r>
        <w:t>Jeżeli w ramach odbioru stwierdzone zostaną nieprawidłowości, Zamawiający może dokonać odbioru warunkowego („</w:t>
      </w:r>
      <w:r w:rsidRPr="3C2980C0">
        <w:rPr>
          <w:b/>
        </w:rPr>
        <w:t>Odbiór Warunkowy</w:t>
      </w:r>
      <w:r>
        <w:t xml:space="preserve">”) poprzez podpisanie warunkowego </w:t>
      </w:r>
      <w:r w:rsidR="1BE34DCD">
        <w:t>P</w:t>
      </w:r>
      <w:r>
        <w:t xml:space="preserve">rotokołu </w:t>
      </w:r>
      <w:r w:rsidR="1BE34DCD">
        <w:t>O</w:t>
      </w:r>
      <w:r>
        <w:t>dbioru ("</w:t>
      </w:r>
      <w:r w:rsidRPr="3C2980C0">
        <w:rPr>
          <w:b/>
        </w:rPr>
        <w:t>Warunkowy Protokół Odbioru</w:t>
      </w:r>
      <w:r>
        <w:t xml:space="preserve">"). W takim przypadku Wykonawca usunie wszystkie Wady w terminach wyznaczonych przez Zamawiającego oraz przedstawi dane świadczenie do ponownego odbioru. Jeżeli w ramach ponownego odbioru nie zostaną stwierdzone żadne Wady lub inne nieprawidłowości, za datę wykonania uważa się datę podpisania Warunkowego Protokołu </w:t>
      </w:r>
      <w:r>
        <w:lastRenderedPageBreak/>
        <w:t xml:space="preserve">Odbioru. Jeżeli pomimo upływu tak zakreślonego terminu dodatkowego zostaną stwierdzone nieprawidłowości albo Wykonawca nie przedstawi </w:t>
      </w:r>
      <w:r w:rsidR="18633480">
        <w:t xml:space="preserve">danego </w:t>
      </w:r>
      <w:r>
        <w:t xml:space="preserve">świadczenia do ponownego odbioru w wyznaczonym terminie, dokonanie Warunkowego Odbioru nie wywołuje żadnych skutków, a terminem wykonania będzie termin podpisania bezwarunkowego (bez uwag) </w:t>
      </w:r>
      <w:r w:rsidR="1BE34DCD">
        <w:t>P</w:t>
      </w:r>
      <w:r>
        <w:t xml:space="preserve">rotokołu </w:t>
      </w:r>
      <w:r w:rsidR="1BE34DCD">
        <w:t xml:space="preserve">Odbioru </w:t>
      </w:r>
      <w:r>
        <w:t xml:space="preserve">przez Zamawiającego. Odbiór Warunkowy nie uprawnia do wystawienia faktury VAT. </w:t>
      </w:r>
    </w:p>
    <w:p w14:paraId="63CB8868" w14:textId="271E43AC" w:rsidR="00030E83" w:rsidRPr="005C3BB8" w:rsidRDefault="00030E83" w:rsidP="001C5C8D">
      <w:pPr>
        <w:pStyle w:val="Nagwek2"/>
      </w:pPr>
      <w:r w:rsidRPr="0055281C">
        <w:t xml:space="preserve">Protokoły </w:t>
      </w:r>
      <w:r w:rsidR="00B82B79" w:rsidRPr="0055281C">
        <w:t xml:space="preserve">Odbioru </w:t>
      </w:r>
      <w:r w:rsidRPr="0055281C">
        <w:t xml:space="preserve">sporządzone </w:t>
      </w:r>
      <w:r w:rsidR="002A0CE0" w:rsidRPr="0055281C">
        <w:t>zostaną wg wzoru wskazanego w</w:t>
      </w:r>
      <w:r w:rsidR="009C494A" w:rsidRPr="0055281C">
        <w:t xml:space="preserve"> </w:t>
      </w:r>
      <w:r w:rsidR="009C494A" w:rsidRPr="0055281C">
        <w:rPr>
          <w:b/>
        </w:rPr>
        <w:t xml:space="preserve">Załączniku nr </w:t>
      </w:r>
      <w:r w:rsidR="002A0CE0" w:rsidRPr="0055281C">
        <w:rPr>
          <w:b/>
        </w:rPr>
        <w:t>16</w:t>
      </w:r>
      <w:r w:rsidR="002A0CE0" w:rsidRPr="0055281C">
        <w:t xml:space="preserve"> [Wzór protokołu odbioru wraz ze specyfikacją techniczną]</w:t>
      </w:r>
      <w:r w:rsidR="00A84510" w:rsidRPr="0055281C">
        <w:t xml:space="preserve">. </w:t>
      </w:r>
      <w:r w:rsidR="009C494A" w:rsidRPr="0055281C">
        <w:t xml:space="preserve">Protokoły </w:t>
      </w:r>
      <w:r w:rsidR="00B82B79" w:rsidRPr="0055281C">
        <w:t>O</w:t>
      </w:r>
      <w:r w:rsidR="00A85823" w:rsidRPr="0055281C">
        <w:t>dbioru</w:t>
      </w:r>
      <w:r w:rsidR="009C494A" w:rsidRPr="0055281C">
        <w:t xml:space="preserve"> </w:t>
      </w:r>
      <w:r w:rsidRPr="0055281C">
        <w:t>zostaną</w:t>
      </w:r>
      <w:r w:rsidR="009C494A" w:rsidRPr="0055281C">
        <w:t xml:space="preserve"> sporządzone</w:t>
      </w:r>
      <w:r w:rsidRPr="0055281C">
        <w:t xml:space="preserve"> w formie pisemnej, w dwóch egzemplarzach,</w:t>
      </w:r>
      <w:r w:rsidR="004807FC" w:rsidRPr="0055281C">
        <w:t xml:space="preserve"> po jednym dla każdej ze Stron.</w:t>
      </w:r>
      <w:r w:rsidR="002A0CE0" w:rsidRPr="0055281C">
        <w:t xml:space="preserve"> Terminem wykonania danego świadczenia </w:t>
      </w:r>
      <w:r w:rsidR="00A85823" w:rsidRPr="0055281C">
        <w:t xml:space="preserve">podlegającego odbiorowi </w:t>
      </w:r>
      <w:r w:rsidR="002A0CE0" w:rsidRPr="0055281C">
        <w:t xml:space="preserve">będzie termin podpisania bezwarunkowego (bez uwag) </w:t>
      </w:r>
      <w:r w:rsidR="00B82B79" w:rsidRPr="0055281C">
        <w:t>P</w:t>
      </w:r>
      <w:r w:rsidR="002A0CE0" w:rsidRPr="0055281C">
        <w:t xml:space="preserve">rotokołu </w:t>
      </w:r>
      <w:r w:rsidR="00B82B79" w:rsidRPr="0055281C">
        <w:t xml:space="preserve">Odbioru </w:t>
      </w:r>
      <w:r w:rsidR="002A0CE0" w:rsidRPr="0055281C">
        <w:t>przez Zamawiającego</w:t>
      </w:r>
      <w:r w:rsidR="00A85823" w:rsidRPr="0055281C">
        <w:t>, z zastrzeżeniem punktu powyżej oraz zdania następującego</w:t>
      </w:r>
      <w:r w:rsidR="002A0CE0" w:rsidRPr="0055281C">
        <w:t>.</w:t>
      </w:r>
      <w:r w:rsidR="00A85823" w:rsidRPr="0055281C">
        <w:t xml:space="preserve"> Jeżeli w ramach odbioru danego świadczenia nie zostaną stwierdzone żadne Wady lub inne nieprawidłowości, za datę wykonania </w:t>
      </w:r>
      <w:r w:rsidR="00B82B79" w:rsidRPr="0055281C">
        <w:t xml:space="preserve">danego świadczenia </w:t>
      </w:r>
      <w:r w:rsidR="00A85823" w:rsidRPr="0055281C">
        <w:t xml:space="preserve">uważa się datę </w:t>
      </w:r>
      <w:r w:rsidR="00B82B79" w:rsidRPr="0055281C">
        <w:t xml:space="preserve">zgłoszenia gotowości odbioru </w:t>
      </w:r>
      <w:r w:rsidR="00A85823" w:rsidRPr="0055281C">
        <w:t>danego świadczenia.</w:t>
      </w:r>
    </w:p>
    <w:p w14:paraId="123CD7EC" w14:textId="77777777" w:rsidR="00030E83" w:rsidRPr="005C3BB8" w:rsidRDefault="00030E83" w:rsidP="001C5C8D">
      <w:pPr>
        <w:pStyle w:val="Nagwek2"/>
      </w:pPr>
      <w:r w:rsidRPr="0055281C">
        <w:t>Dokonanie odbioru nie wpływa na możliwość skorzystania przez Zamawiającego z uprawnień przysługujących mu na mocy przepisów prawa oraz niniejszej Umowy w wypadku nienależytego wykonania Umowy, a w szczególności na prawo naliczenia kar umownych, dochodzenia odszkodowań oraz odstąpienia od Umowy.</w:t>
      </w:r>
    </w:p>
    <w:p w14:paraId="5B3D4772" w14:textId="5294377E" w:rsidR="002A0CE0" w:rsidRPr="002A0CE0" w:rsidRDefault="18D94B23" w:rsidP="001C5C8D">
      <w:pPr>
        <w:pStyle w:val="Nagwek2"/>
      </w:pPr>
      <w:r>
        <w:t>Dokonanie jakie</w:t>
      </w:r>
      <w:r w:rsidR="71F85210">
        <w:t>gokolwiek</w:t>
      </w:r>
      <w:r w:rsidR="1EEB07CD">
        <w:t xml:space="preserve"> </w:t>
      </w:r>
      <w:r>
        <w:t xml:space="preserve">odbioru </w:t>
      </w:r>
      <w:r w:rsidR="6703557E">
        <w:t>Pro</w:t>
      </w:r>
      <w:r w:rsidR="52DC0A40">
        <w:t>duktu</w:t>
      </w:r>
      <w:r w:rsidR="6703557E">
        <w:t>/</w:t>
      </w:r>
      <w:r w:rsidR="4E40F9C0">
        <w:t xml:space="preserve"> </w:t>
      </w:r>
      <w:r>
        <w:t>Etapu nie stanowi potwierdzenia należytego wykonania Wdrożenia. Odbiory poszczególnych świadczeń mają znaczenie tylko porządkowe, dla organizacji prac w ramach Umowy. W szczególności podczas kolejnych odbiorów, a zwłaszcza podczas weryfikacji Systemu przed dopuszczeniem do Startu Produkcyjnego</w:t>
      </w:r>
      <w:r w:rsidR="18633480">
        <w:t xml:space="preserve"> w kolejnym Etapie</w:t>
      </w:r>
      <w:r w:rsidR="244062B8">
        <w:t xml:space="preserve"> i w Okresie Stabilizacji</w:t>
      </w:r>
      <w:r w:rsidR="18633480">
        <w:t xml:space="preserve"> w danym Etapie</w:t>
      </w:r>
      <w:r>
        <w:t>, Zamawiający jest uprawniony do badania, testowania i zgłaszania Wad całości Systemu, także w zakresie elementów poprzednio odebranych.</w:t>
      </w:r>
      <w:r w:rsidR="428A6CAF">
        <w:t xml:space="preserve"> Usuwanie taki</w:t>
      </w:r>
      <w:r w:rsidR="4895ACFA">
        <w:t>ch</w:t>
      </w:r>
      <w:r w:rsidR="428A6CAF">
        <w:t xml:space="preserve"> Wad Systemu będzie realizowane przez Wykonawcę w ramach </w:t>
      </w:r>
      <w:r w:rsidR="4895ACFA">
        <w:t>w</w:t>
      </w:r>
      <w:r w:rsidR="428A6CAF">
        <w:t xml:space="preserve">ynagrodzenia </w:t>
      </w:r>
      <w:r w:rsidR="4895ACFA">
        <w:t>(za Wdrożenie Systemu</w:t>
      </w:r>
      <w:r w:rsidR="49E7CAAE">
        <w:t xml:space="preserve"> – za dany Etap</w:t>
      </w:r>
      <w:r w:rsidR="4895ACFA">
        <w:t>)</w:t>
      </w:r>
      <w:r w:rsidR="49E7CAAE">
        <w:t>,</w:t>
      </w:r>
      <w:r w:rsidR="4895ACFA">
        <w:t xml:space="preserve"> </w:t>
      </w:r>
      <w:r w:rsidR="428A6CAF">
        <w:t xml:space="preserve">na zasadach nie gorszych niż określonych w </w:t>
      </w:r>
      <w:r w:rsidR="428A6CAF" w:rsidRPr="3C2980C0">
        <w:rPr>
          <w:b/>
        </w:rPr>
        <w:t>Załączniku nr [18]</w:t>
      </w:r>
      <w:r w:rsidR="428A6CAF">
        <w:t xml:space="preserve"> [Warunki świadczenia usług Asysty technicznej]</w:t>
      </w:r>
      <w:r w:rsidR="4895ACFA">
        <w:t xml:space="preserve">. </w:t>
      </w:r>
      <w:r w:rsidR="5429E6D9">
        <w:t xml:space="preserve">Wykonawca z tego tytułu nie będzie miał prawa domagać się dodatkowego wynagrodzenia. </w:t>
      </w:r>
    </w:p>
    <w:p w14:paraId="451D80DF" w14:textId="551CECC1" w:rsidR="00420EC8" w:rsidRPr="005C3BB8" w:rsidRDefault="5C63D674" w:rsidP="001C5C8D">
      <w:pPr>
        <w:pStyle w:val="Nagwek2"/>
      </w:pPr>
      <w:r>
        <w:t xml:space="preserve">Realizacja Usług Rozwoju oraz usług Asysty </w:t>
      </w:r>
      <w:r w:rsidR="29B2B191">
        <w:t>Technicznej będzie</w:t>
      </w:r>
      <w:r>
        <w:t xml:space="preserve"> raportowana </w:t>
      </w:r>
      <w:r w:rsidR="45444964">
        <w:t xml:space="preserve">i obierana </w:t>
      </w:r>
      <w:r>
        <w:t>w cyklach kwartalnych, za każdy kwartał obowiązywania Umowy</w:t>
      </w:r>
      <w:r w:rsidR="2531F884">
        <w:t xml:space="preserve"> na zasadach opisanym w niniejszym punkcie [6] stosowanym odpowiednio. Odbiór dostaw dodatkowych licencji do Oprogramowania Standardowego, dostarczonych zgodnie z pkt [2.3.4] Umowy, będzie odbywał po każdej dostawie</w:t>
      </w:r>
      <w:r w:rsidR="2531F884" w:rsidRPr="47F97843">
        <w:rPr>
          <w:rFonts w:ascii="Times New Roman" w:eastAsia="Times New Roman" w:hAnsi="Times New Roman" w:cs="Times New Roman"/>
        </w:rPr>
        <w:t xml:space="preserve"> </w:t>
      </w:r>
      <w:r w:rsidR="2531F884">
        <w:t>na zasadach opisanym w niniejszym punkcie [6] stosowanym odpowiednio.</w:t>
      </w:r>
    </w:p>
    <w:p w14:paraId="17E5C022" w14:textId="409CA434" w:rsidR="00420EC8" w:rsidRPr="00785FE2" w:rsidRDefault="00420EC8" w:rsidP="001C5C8D">
      <w:pPr>
        <w:pStyle w:val="Nagwek2"/>
      </w:pPr>
      <w:r>
        <w:t xml:space="preserve">Raporty będą </w:t>
      </w:r>
      <w:r w:rsidRPr="00785FE2">
        <w:t xml:space="preserve">przekazywane przez Wykonawcę najpóźniej [5] dnia </w:t>
      </w:r>
      <w:r w:rsidR="00C12DA8" w:rsidRPr="00785FE2">
        <w:t>następnego kwartału do Koordynatora Zamawiającego</w:t>
      </w:r>
      <w:r w:rsidRPr="00785FE2">
        <w:t>.</w:t>
      </w:r>
    </w:p>
    <w:p w14:paraId="64089903" w14:textId="1D4A2ED5" w:rsidR="00420EC8" w:rsidRPr="005C3BB8" w:rsidRDefault="00420EC8" w:rsidP="001C5C8D">
      <w:pPr>
        <w:pStyle w:val="Nagwek2"/>
      </w:pPr>
      <w:r w:rsidRPr="00785FE2">
        <w:t>Zamawiający ma prawo w ciągu [</w:t>
      </w:r>
      <w:r w:rsidR="00C12DA8" w:rsidRPr="00785FE2">
        <w:t>3</w:t>
      </w:r>
      <w:r w:rsidRPr="00785FE2">
        <w:t xml:space="preserve">] Dni Roboczych od daty otrzymania Raportu zakwestionować Raport, w </w:t>
      </w:r>
      <w:r w:rsidR="00E51F05" w:rsidRPr="00785FE2">
        <w:t>przypadku,</w:t>
      </w:r>
      <w:r w:rsidRPr="00785FE2">
        <w:t xml:space="preserve"> gdy będzie miał uzasadnione podstawy do oceny, że dane z Raportu nie odpowiadają wykonanym przez Wykonawcę Usługom Rozwoju lub usługom Asysty Technicznej za dany kwartał. Strony w terminie [3] </w:t>
      </w:r>
      <w:r w:rsidR="00A41F3C" w:rsidRPr="00785FE2">
        <w:t>D</w:t>
      </w:r>
      <w:r w:rsidR="00C12DA8" w:rsidRPr="00785FE2">
        <w:t>ni</w:t>
      </w:r>
      <w:r w:rsidRPr="00785FE2">
        <w:t xml:space="preserve"> </w:t>
      </w:r>
      <w:r w:rsidR="00A41F3C" w:rsidRPr="00785FE2">
        <w:t xml:space="preserve">Roboczych </w:t>
      </w:r>
      <w:r w:rsidRPr="00785FE2">
        <w:t>wyjaśnią</w:t>
      </w:r>
      <w:r>
        <w:t xml:space="preserve"> rozbieżności i w razie potrzeby Wykonawca dostarczy nowy Raport uwzględniający dokonane uzgodnienia. Raport w momencie stwierdzenia niedotrzymania poziomu świadczon</w:t>
      </w:r>
      <w:r w:rsidR="00F85258">
        <w:t>ych</w:t>
      </w:r>
      <w:r>
        <w:t xml:space="preserve"> Usług Rozwoju oraz usług Asysty </w:t>
      </w:r>
      <w:r w:rsidR="00E51F05">
        <w:t>Technicznej za</w:t>
      </w:r>
      <w:r>
        <w:t xml:space="preserve"> dany kwartał stanowi podstawę do naliczenia kar o których mowa w pkt </w:t>
      </w:r>
      <w:r w:rsidR="00C71159">
        <w:t>[14.4.</w:t>
      </w:r>
      <w:r w:rsidR="00AE4E3A">
        <w:t>5 -14.4.6</w:t>
      </w:r>
      <w:r w:rsidR="00C71159">
        <w:t xml:space="preserve">] </w:t>
      </w:r>
      <w:r>
        <w:t>Umowy. Raport za dany kwartał jest podpisywany przez Koordynatorów Stron nie później niż do 1</w:t>
      </w:r>
      <w:r w:rsidR="00A41F3C">
        <w:t>5</w:t>
      </w:r>
      <w:r>
        <w:t xml:space="preserve"> Dnia Roboczego następnego miesiąca po zakończeniu danego kwartał</w:t>
      </w:r>
      <w:r w:rsidR="00F85258">
        <w:t>u</w:t>
      </w:r>
      <w:r>
        <w:t>.</w:t>
      </w:r>
    </w:p>
    <w:p w14:paraId="35A4D1A9" w14:textId="5DD8C801" w:rsidR="00C71159" w:rsidRDefault="00030E83" w:rsidP="001C5C8D">
      <w:pPr>
        <w:pStyle w:val="Nagwek2"/>
      </w:pPr>
      <w:r>
        <w:t>Zasady odbioru</w:t>
      </w:r>
      <w:r w:rsidR="00B82B79">
        <w:t xml:space="preserve"> w zakresie Oprogramowania Standardowego</w:t>
      </w:r>
      <w:r w:rsidR="00461BA9">
        <w:t xml:space="preserve"> (w tym odbioru dodatkowych licencji do Oprogramowania Standardowego, kupowanego przez Zamawiającego zgodnie z pkt [2.3.4] Umowy</w:t>
      </w:r>
      <w:r w:rsidR="00A4133C">
        <w:t>)</w:t>
      </w:r>
      <w:r w:rsidR="00461BA9">
        <w:t>,</w:t>
      </w:r>
      <w:r w:rsidR="00B82B79">
        <w:t xml:space="preserve"> </w:t>
      </w:r>
      <w:r w:rsidR="004F210A">
        <w:t>doprecyzowano</w:t>
      </w:r>
      <w:r w:rsidR="00B82B79">
        <w:t xml:space="preserve"> również </w:t>
      </w:r>
      <w:r w:rsidR="004F210A">
        <w:t xml:space="preserve">w </w:t>
      </w:r>
      <w:r w:rsidR="00B82B79">
        <w:t>pkt [</w:t>
      </w:r>
      <w:r w:rsidR="00F238B2">
        <w:t>8</w:t>
      </w:r>
      <w:r w:rsidR="00B82B79">
        <w:t>]</w:t>
      </w:r>
      <w:r w:rsidR="00C71159">
        <w:t xml:space="preserve"> Umowy</w:t>
      </w:r>
      <w:r w:rsidR="004F210A">
        <w:t>.</w:t>
      </w:r>
      <w:r w:rsidR="00B82B79">
        <w:t xml:space="preserve"> </w:t>
      </w:r>
      <w:r>
        <w:t xml:space="preserve"> </w:t>
      </w:r>
    </w:p>
    <w:p w14:paraId="46CE4193" w14:textId="16490A4E" w:rsidR="00BE60A5" w:rsidRDefault="070BCF46" w:rsidP="001C5C8D">
      <w:pPr>
        <w:pStyle w:val="Nagwek2"/>
      </w:pPr>
      <w:r>
        <w:lastRenderedPageBreak/>
        <w:t xml:space="preserve">Zasady odbioru </w:t>
      </w:r>
      <w:r w:rsidR="1AF62E97">
        <w:t xml:space="preserve">mogą </w:t>
      </w:r>
      <w:r w:rsidR="1BE34DCD">
        <w:t xml:space="preserve">również </w:t>
      </w:r>
      <w:r w:rsidR="1AF62E97">
        <w:t xml:space="preserve">zostać uszczegółowione w </w:t>
      </w:r>
      <w:r w:rsidR="2B7DF741" w:rsidRPr="3C2980C0">
        <w:rPr>
          <w:b/>
        </w:rPr>
        <w:t>Załączniku nr 1</w:t>
      </w:r>
      <w:r w:rsidR="2B7DF741">
        <w:t xml:space="preserve"> </w:t>
      </w:r>
      <w:r w:rsidR="18D94B23">
        <w:t>[Przedmiot Umowy/</w:t>
      </w:r>
      <w:r w:rsidR="1BE34DCD">
        <w:t xml:space="preserve"> </w:t>
      </w:r>
      <w:r w:rsidR="18D94B23">
        <w:t>OPZ]</w:t>
      </w:r>
      <w:r w:rsidR="30A0FC0E">
        <w:t xml:space="preserve">, </w:t>
      </w:r>
      <w:r w:rsidR="18633480">
        <w:t>Analizie</w:t>
      </w:r>
      <w:r w:rsidR="18D94B23">
        <w:t xml:space="preserve"> </w:t>
      </w:r>
      <w:r w:rsidR="1AF62E97">
        <w:t xml:space="preserve">lub poprzez pisemne (pod rygorem nieważności) uzgodnienia </w:t>
      </w:r>
      <w:r w:rsidR="18D94B23">
        <w:t>Koordynatorów Stron</w:t>
      </w:r>
      <w:r w:rsidR="1AF62E97">
        <w:t>.</w:t>
      </w:r>
    </w:p>
    <w:p w14:paraId="532A12B4" w14:textId="77777777" w:rsidR="00CA6281" w:rsidRPr="00CA6281" w:rsidRDefault="00CA6281" w:rsidP="00CA6281"/>
    <w:p w14:paraId="44A4ADFC" w14:textId="77777777" w:rsidR="00030E83" w:rsidRPr="00684161" w:rsidRDefault="00030E83" w:rsidP="003339C4">
      <w:pPr>
        <w:pStyle w:val="Nagwek1"/>
      </w:pPr>
      <w:r w:rsidRPr="00684161">
        <w:t>REALIZACJA PRAC / WARUNKI OGÓLNE</w:t>
      </w:r>
    </w:p>
    <w:p w14:paraId="7CB362E7" w14:textId="0B5778AA" w:rsidR="00030E83" w:rsidRPr="00684161" w:rsidRDefault="00030E83" w:rsidP="001C5C8D">
      <w:pPr>
        <w:pStyle w:val="Nagwek2"/>
      </w:pPr>
      <w:bookmarkStart w:id="10" w:name="_Ref236501818"/>
      <w:bookmarkStart w:id="11" w:name="_Ref172711165"/>
      <w:r>
        <w:t xml:space="preserve">Realizacja Umowy nastąpi zgodnie z Harmonogramem Ramowym i Harmonogramem Szczegółowym. Harmonogram Ramowy uzgodniony w chwili zawarcia Umowy stanowi </w:t>
      </w:r>
      <w:r w:rsidRPr="7B7885AA">
        <w:rPr>
          <w:b/>
        </w:rPr>
        <w:t xml:space="preserve">Załącznik nr </w:t>
      </w:r>
      <w:r w:rsidR="00940FEE" w:rsidRPr="7B7885AA">
        <w:rPr>
          <w:b/>
        </w:rPr>
        <w:t xml:space="preserve">3 </w:t>
      </w:r>
      <w:r>
        <w:t>[Harmonogram Ramowy].</w:t>
      </w:r>
      <w:r w:rsidR="00E4126A">
        <w:t xml:space="preserve"> Harmonogram Szczegółowy zostanie przygotowany w ramach </w:t>
      </w:r>
      <w:r w:rsidR="12188CC9">
        <w:t>Inicjacji Projektu</w:t>
      </w:r>
      <w:r w:rsidR="00E4126A">
        <w:t xml:space="preserve">. </w:t>
      </w:r>
      <w:r>
        <w:t>Harmonogram Szczegółowy uzgadniany w trakcie współpracy Stron nie może być sprzeczny z Harmonogramem Ramowy</w:t>
      </w:r>
      <w:r w:rsidR="002B17DC" w:rsidRPr="7B7885AA">
        <w:rPr>
          <w:rFonts w:asciiTheme="minorHAnsi" w:hAnsiTheme="minorHAnsi"/>
        </w:rPr>
        <w:t>m</w:t>
      </w:r>
      <w:r>
        <w:t>.</w:t>
      </w:r>
      <w:r w:rsidR="00E4126A" w:rsidRPr="7B7885AA">
        <w:rPr>
          <w:rFonts w:eastAsia="Times New Roman" w:cs="Arial"/>
        </w:rPr>
        <w:t xml:space="preserve"> Harmonogram Szczegółowy </w:t>
      </w:r>
      <w:r w:rsidR="00E4126A">
        <w:t>może być na bieżąco zmieniany decyzją wspólną Koordynatorów Stron, o ile nie wpływa na Harmonogram Ramowy lub Wynagrodzenie.</w:t>
      </w:r>
    </w:p>
    <w:p w14:paraId="0E712532" w14:textId="6CF4D347" w:rsidR="000816B6" w:rsidRPr="000816B6" w:rsidRDefault="466A7DFB" w:rsidP="001C5C8D">
      <w:pPr>
        <w:pStyle w:val="Nagwek2"/>
      </w:pPr>
      <w:r>
        <w:t>Postępy realizacji Umowy kontrolowane są na podstawie bieżących danych udostępnianych w narzędziu informatycznym zapewnionym</w:t>
      </w:r>
      <w:r w:rsidR="005C2AE6">
        <w:t xml:space="preserve"> Zamawiającemu</w:t>
      </w:r>
      <w:r w:rsidR="18633480">
        <w:t>, w ramach Wynagrodzenia,</w:t>
      </w:r>
      <w:r>
        <w:t xml:space="preserve"> przez Wykonawcę</w:t>
      </w:r>
      <w:r w:rsidR="36249256">
        <w:t xml:space="preserve"> (</w:t>
      </w:r>
      <w:r w:rsidR="005C2AE6">
        <w:t xml:space="preserve">w </w:t>
      </w:r>
      <w:r w:rsidR="18633480">
        <w:t xml:space="preserve">systemie </w:t>
      </w:r>
      <w:r w:rsidR="2AA0756D">
        <w:t>w</w:t>
      </w:r>
      <w:r w:rsidR="36249256">
        <w:t xml:space="preserve">sparcia realizacji </w:t>
      </w:r>
      <w:r w:rsidR="18633480">
        <w:t>Wdrożenia</w:t>
      </w:r>
      <w:r>
        <w:t xml:space="preserve"> (np. Jira)</w:t>
      </w:r>
      <w:r w:rsidR="18633480">
        <w:t>)</w:t>
      </w:r>
      <w:r>
        <w:t>, umożliwiającym monitorowanie</w:t>
      </w:r>
      <w:r w:rsidR="54607704">
        <w:t xml:space="preserve"> m.in</w:t>
      </w:r>
      <w:r>
        <w:t xml:space="preserve"> statusu zadań, backlogu, ryzyk oraz decyzji w jednym </w:t>
      </w:r>
      <w:r w:rsidR="77DC14FF">
        <w:t>narzędziu</w:t>
      </w:r>
      <w:r>
        <w:t>. Wykonawca zapewni Zamawiającemu dostęp do narzędzia przez cały okres realizacji Umowy, z aktualizacją informacji w czasie rzeczywistym</w:t>
      </w:r>
      <w:r w:rsidR="005C2AE6">
        <w:t>. Wykonawca udzieli Zamawiającemu (lub zapewni udzielenie) za Wynagrodzeniem, na czas obowiązywania Umowy nieograniczoną terytorialnie licencje</w:t>
      </w:r>
      <w:r w:rsidR="005C2AE6" w:rsidRPr="00AF7048">
        <w:t xml:space="preserve"> do używania </w:t>
      </w:r>
      <w:r w:rsidR="005C2AE6">
        <w:t xml:space="preserve">systemu wsparcia realizacji Wdrożenia na następujących polach eksploatacji: (1) </w:t>
      </w:r>
      <w:r w:rsidR="005C2AE6" w:rsidRPr="00AF7048">
        <w:t>w zakresie trwałego lub czasowego utrwalania całości lub części jakimikolwiek środkami i w jakiejkolwiek formie</w:t>
      </w:r>
      <w:r w:rsidR="005C2AE6">
        <w:t>; (2) korzystania, wprowadzania, wyświetlania, stosowania, przekazywania i przechowywania; (3) nadawania dostępów w różnej konfiguracji i w różnym zakresie do czynności realizowanych przez ten system, pracownikom Zamawiającemu lub spółek GK PGE lub innym osobom fizycznym świadczącym pracę lub usługi na rzecz Zamawiającego lub Spółek GK PGE na dowolnej podstawie prawnej.</w:t>
      </w:r>
    </w:p>
    <w:p w14:paraId="007D0C30" w14:textId="6E8DC935" w:rsidR="00030E83" w:rsidRPr="00684161" w:rsidRDefault="00030E83" w:rsidP="001C5C8D">
      <w:pPr>
        <w:pStyle w:val="Nagwek2"/>
      </w:pPr>
      <w:r>
        <w:t xml:space="preserve">Wykonawca oświadcza, że jest świadomy, że terminowa realizacja </w:t>
      </w:r>
      <w:r w:rsidR="00C71159">
        <w:t xml:space="preserve">Umowy, w tym </w:t>
      </w:r>
      <w:r>
        <w:t xml:space="preserve">Wdrożenia ma kluczowe znaczenie dla Zamawiającego. W przypadku przekroczenia terminu przez Wykonawcę, będzie on ponosił odpowiedzialność na zasadach określonych Umową oraz </w:t>
      </w:r>
      <w:r w:rsidR="001C7A2A">
        <w:t xml:space="preserve">w ramach </w:t>
      </w:r>
      <w:r w:rsidR="0055031E">
        <w:t xml:space="preserve">Wynagrodzenia </w:t>
      </w:r>
      <w:r w:rsidR="00EE3CC0">
        <w:t xml:space="preserve">określonego postanowieniami Umowy, </w:t>
      </w:r>
      <w:r>
        <w:t>będzie zobowiązany do wykonania ewentualnych dodatkowych prac, jakie okażą się niezbędne w wyniku nieterminowej realizacji zobowiązań (np. przeprowadzenie dodatkowej migracji danych) na własny koszt.</w:t>
      </w:r>
    </w:p>
    <w:p w14:paraId="248659BA" w14:textId="1088A7E1" w:rsidR="00835BE9" w:rsidRDefault="00030E83" w:rsidP="001C5C8D">
      <w:pPr>
        <w:pStyle w:val="Nagwek2"/>
      </w:pPr>
      <w:r w:rsidRPr="00684161">
        <w:t xml:space="preserve">Wszelka komunikacja w ramach realizacji Umowy będzie odbywać się w języku polskim. Wszelkie Produkty, w tym Dokumentacja, sporządzane będą w języku polskim, chyba że Umowa przewiduje inaczej lub </w:t>
      </w:r>
      <w:r w:rsidR="00074E7E">
        <w:t>Koordynator</w:t>
      </w:r>
      <w:r w:rsidRPr="00684161">
        <w:t xml:space="preserve"> Zamawiającego wyrazi na to zgodę</w:t>
      </w:r>
      <w:r w:rsidR="00F238B2">
        <w:t xml:space="preserve"> (na piśmie pod rygorem nieważności)</w:t>
      </w:r>
      <w:r w:rsidR="00835BE9">
        <w:t>.</w:t>
      </w:r>
    </w:p>
    <w:p w14:paraId="58492E8E" w14:textId="1D87EF80" w:rsidR="00030E83" w:rsidRPr="00684161" w:rsidRDefault="17874A23" w:rsidP="001C5C8D">
      <w:pPr>
        <w:pStyle w:val="Nagwek2"/>
      </w:pPr>
      <w:r>
        <w:t xml:space="preserve">Zamawiający lub osoby przez niego wskazane mają prawo uczestniczyć we wszelkich pracach związanych z opracowywaniem Dokumentacji zdefiniowanej w ramach </w:t>
      </w:r>
      <w:r w:rsidRPr="3C2980C0">
        <w:rPr>
          <w:b/>
        </w:rPr>
        <w:t>Załączniku nr 1</w:t>
      </w:r>
      <w:r>
        <w:t xml:space="preserve"> [Przedmiot Umowy/ OPZ], oraz zgłaszać uwagi i zastrzeżenia w trakcie jej opracowania, a Wykonawca ma obowiązek przekazać im wszelkie informacje i wiedzę uzyskaną podczas jej opracowywania. Na życzenie Zamawiającego, Wykonawca, bez prawa domagania się dodatkowego wynagrodzenia, dokona prezentacji Dokumentacji lub jej części osobom wskazanym przez Zamawiającego.</w:t>
      </w:r>
    </w:p>
    <w:p w14:paraId="0A8BE25F" w14:textId="77777777" w:rsidR="00030E83" w:rsidRPr="00684161" w:rsidRDefault="00030E83" w:rsidP="001C5C8D">
      <w:pPr>
        <w:pStyle w:val="Nagwek2"/>
      </w:pPr>
      <w:r w:rsidRPr="00684161">
        <w:t xml:space="preserve">Wszelkie spotkania oraz wszelkie prace wymagające fizycznej obecności Personelu Wykonawcy będą odbywać się w miejscu wskazanym przez Zamawiającego na terenie Polski </w:t>
      </w:r>
      <w:r w:rsidR="006744A9">
        <w:t xml:space="preserve">i </w:t>
      </w:r>
      <w:r w:rsidRPr="00684161">
        <w:t>będą prowadzone w języku polskim.</w:t>
      </w:r>
    </w:p>
    <w:p w14:paraId="3377FADA" w14:textId="79263860" w:rsidR="00030E83" w:rsidRDefault="1AF62E97" w:rsidP="001C5C8D">
      <w:pPr>
        <w:pStyle w:val="Nagwek2"/>
      </w:pPr>
      <w:r>
        <w:t>O ile w Umowie nie postanowiono inaczej, dzieło w postaci Systemu i poszczególne Produkty</w:t>
      </w:r>
      <w:r w:rsidR="18AB0E6B">
        <w:t>/Fazy/Etapy</w:t>
      </w:r>
      <w:r>
        <w:t xml:space="preserve"> powinny być wykonane i przedstawiane do odbioru w siedzibie Zamawiającego, przy </w:t>
      </w:r>
      <w:r w:rsidR="4E8F86A9">
        <w:t>czym,</w:t>
      </w:r>
      <w:r>
        <w:t xml:space="preserve"> jeżeli </w:t>
      </w:r>
      <w:r w:rsidR="5EA13308">
        <w:t>Koordynator</w:t>
      </w:r>
      <w:r>
        <w:t xml:space="preserve"> Zamawiającego wyrazi na to zgodę, poszczególne </w:t>
      </w:r>
      <w:r>
        <w:lastRenderedPageBreak/>
        <w:t>prace mogą być realizowane lub przedstawiane do odbioru również w innych lokalizacjach, a także poprzez zdalny dostęp, pod warunkiem zachowania wymagań wynikających z regulacji (regulaminów, zasad, procedur) obowiązujących</w:t>
      </w:r>
      <w:r w:rsidR="452A6606">
        <w:t xml:space="preserve"> w trakcie obowiąz</w:t>
      </w:r>
      <w:r w:rsidR="3CB2261C">
        <w:t>y</w:t>
      </w:r>
      <w:r w:rsidR="452A6606">
        <w:t>wania Umowy</w:t>
      </w:r>
      <w:r>
        <w:t xml:space="preserve"> u Zamawiającego</w:t>
      </w:r>
      <w:r w:rsidR="5EA13308">
        <w:t>, w tym wskazanych zgodnie z pkt [3].</w:t>
      </w:r>
    </w:p>
    <w:p w14:paraId="245DC04B" w14:textId="15F70306" w:rsidR="022BDE77" w:rsidRDefault="022BDE77" w:rsidP="1477EA7E"/>
    <w:p w14:paraId="2CD14D81" w14:textId="77777777" w:rsidR="00CA6281" w:rsidRPr="00CA6281" w:rsidRDefault="00CA6281" w:rsidP="00CA6281"/>
    <w:p w14:paraId="3B034EB5" w14:textId="77777777" w:rsidR="00CA6281" w:rsidRDefault="00CA6281" w:rsidP="003339C4">
      <w:pPr>
        <w:pStyle w:val="Nagwek1"/>
      </w:pPr>
      <w:r w:rsidRPr="0029314E">
        <w:t xml:space="preserve">REALIZACJA PRAC </w:t>
      </w:r>
    </w:p>
    <w:p w14:paraId="29B42085" w14:textId="49713E93" w:rsidR="00567020" w:rsidRPr="001C5C8D" w:rsidRDefault="18AB0E6B" w:rsidP="00E4126A">
      <w:pPr>
        <w:pStyle w:val="Nagwek2"/>
        <w:numPr>
          <w:ilvl w:val="0"/>
          <w:numId w:val="0"/>
        </w:numPr>
        <w:ind w:left="454"/>
      </w:pPr>
      <w:r>
        <w:t>[</w:t>
      </w:r>
      <w:r w:rsidR="7476907C">
        <w:t>ANALIZA – ETAP 0</w:t>
      </w:r>
      <w:r>
        <w:t>]</w:t>
      </w:r>
    </w:p>
    <w:p w14:paraId="11B20E1F" w14:textId="3AD57346" w:rsidR="00567020" w:rsidRPr="00684161" w:rsidRDefault="18AB0E6B" w:rsidP="00E4126A">
      <w:pPr>
        <w:pStyle w:val="Nagwek2"/>
      </w:pPr>
      <w:r>
        <w:t>Celem Analizy jest zweryfikowanie założeń stanowiących podstawę do zawarcia Umowy oraz uszczegółowienie przedmiotu Umowy. W trakcie Analizy Wykonawca działając zgodnie z najlepszą wiedzą powinien zweryfikować i zasugerować Zamawiającemu optymalne działania zmierzające do zapewnienia pełnej sprawności i funkcjonalności Systemu oraz redukcji kosztów realizacji Umowy i utrzymania Systemu.</w:t>
      </w:r>
    </w:p>
    <w:p w14:paraId="76D47268" w14:textId="77777777" w:rsidR="00567020" w:rsidRDefault="18AB0E6B" w:rsidP="00E4126A">
      <w:pPr>
        <w:pStyle w:val="Nagwek2"/>
      </w:pPr>
      <w:r>
        <w:t xml:space="preserve">Opracowując Analizę, Wykonawca uwzględni wszystkie wymagania funkcjonalne oraz pozafunkcjonalne dotyczące Systemu określone postanowieniami Umowy, a także inne wymagania wynikające z informacji oraz dokumentacji udostępnionych Wykonawcy w tym celu przez Zamawiającego w związku z realizacją Umowy. </w:t>
      </w:r>
    </w:p>
    <w:p w14:paraId="4F35F3FF" w14:textId="77777777" w:rsidR="00567020" w:rsidRPr="00684161" w:rsidRDefault="18AB0E6B" w:rsidP="00E4126A">
      <w:pPr>
        <w:pStyle w:val="Nagwek2"/>
      </w:pPr>
      <w:bookmarkStart w:id="12" w:name="_Ref493859856"/>
      <w:r>
        <w:t>Jakiekolwiek odejście w Analizie od wymagań zawartych w Umowie, wymaga wyraźnego i jednoznacznego wskazania faktu odejścia od wymagań określonych w Umowie i uprzedniego uzgodnienia tego odejścia z Zamawiającym, a dodatkowo wymaga wyraźnego zaznaczenia tego faktu w formie pisemnej pod rygorem nieważności w odrębnym od głównego tekstu Analizy dokumencie zatytułowanym „Odstępstwa od Umowy”, który będzie odbierany jako część Analizy.</w:t>
      </w:r>
      <w:bookmarkEnd w:id="12"/>
      <w:r>
        <w:t xml:space="preserve"> </w:t>
      </w:r>
    </w:p>
    <w:p w14:paraId="63DE4CFC" w14:textId="77777777" w:rsidR="00567020" w:rsidRPr="00684161" w:rsidRDefault="18AB0E6B" w:rsidP="00E4126A">
      <w:pPr>
        <w:pStyle w:val="Nagwek2"/>
      </w:pPr>
      <w:r>
        <w:t xml:space="preserve">Wykonawca zobowiązany jest do opracowania oraz ujęcia w Analizie co najmniej następujących elementów: </w:t>
      </w:r>
    </w:p>
    <w:p w14:paraId="623C4719" w14:textId="77777777" w:rsidR="00567020" w:rsidRPr="00684161" w:rsidRDefault="18AB0E6B">
      <w:pPr>
        <w:pStyle w:val="Nagwek3"/>
      </w:pPr>
      <w:r>
        <w:t>Harmonogram Szczegółowy,</w:t>
      </w:r>
    </w:p>
    <w:p w14:paraId="3D8064F8" w14:textId="77777777" w:rsidR="00567020" w:rsidRPr="00684161" w:rsidRDefault="18AB0E6B">
      <w:pPr>
        <w:pStyle w:val="Nagwek3"/>
      </w:pPr>
      <w:r>
        <w:t>uszczegółowienie opisu Produktów,</w:t>
      </w:r>
    </w:p>
    <w:p w14:paraId="01AE649A" w14:textId="5096F9DC" w:rsidR="00567020" w:rsidRPr="00684161" w:rsidRDefault="18AB0E6B">
      <w:pPr>
        <w:pStyle w:val="Nagwek3"/>
      </w:pPr>
      <w:r>
        <w:t xml:space="preserve">opis ewentualnych zagrożeń związanych z </w:t>
      </w:r>
      <w:r w:rsidR="7476907C">
        <w:t>W</w:t>
      </w:r>
      <w:r>
        <w:t>drożeniem i sposobu zapobiegania im (analiza ryzyka),</w:t>
      </w:r>
    </w:p>
    <w:p w14:paraId="1A5607A5" w14:textId="77777777" w:rsidR="00567020" w:rsidRDefault="18AB0E6B">
      <w:pPr>
        <w:pStyle w:val="Nagwek3"/>
      </w:pPr>
      <w:r>
        <w:t>sugestie co do modyfikacji wymagań Zamawiającego, które nie mają uzasadnienia ekonomicznego, funkcjonalnego lub informatycznego (przy czym ostateczną decyzję w zakresie wymagań oraz funkcjonalności podejmie Zamawiający),</w:t>
      </w:r>
    </w:p>
    <w:p w14:paraId="716FF20C" w14:textId="77777777" w:rsidR="00567020" w:rsidRPr="00684161" w:rsidRDefault="18AB0E6B">
      <w:pPr>
        <w:pStyle w:val="Nagwek3"/>
      </w:pPr>
      <w:r>
        <w:t>ochrony danych osobowych w fazie projektowania i ustawień, zgodnie z art. 25 ust. 1 RODO,</w:t>
      </w:r>
    </w:p>
    <w:p w14:paraId="647ED253" w14:textId="141A616A" w:rsidR="00B66294" w:rsidRDefault="7B577555">
      <w:pPr>
        <w:pStyle w:val="Nagwek3"/>
      </w:pPr>
      <w:r>
        <w:t xml:space="preserve">odstępstwa od Oprogramowania Standardowego, o których mowa w pkt [8.17], </w:t>
      </w:r>
    </w:p>
    <w:p w14:paraId="74BBF475" w14:textId="77777777" w:rsidR="00E065DA" w:rsidRPr="00E065DA" w:rsidRDefault="25277024" w:rsidP="00E065DA">
      <w:pPr>
        <w:pStyle w:val="Nagwek3"/>
      </w:pPr>
      <w:r>
        <w:t>wykaz oprogramowania Open Source lub typu freeware, shareware oraz adware, które Wykonawca zamierza zastosować przy Wdrożeniu wraz z warunkami licencyjnymi,</w:t>
      </w:r>
    </w:p>
    <w:p w14:paraId="6EA5B489" w14:textId="03DA173A" w:rsidR="00567020" w:rsidRPr="00684161" w:rsidRDefault="18AB0E6B">
      <w:pPr>
        <w:pStyle w:val="Nagwek3"/>
      </w:pPr>
      <w:r>
        <w:t>innych elementów wskazanych w Umowie.</w:t>
      </w:r>
    </w:p>
    <w:p w14:paraId="660BE779" w14:textId="77777777" w:rsidR="00567020" w:rsidRPr="00684161" w:rsidRDefault="18AB0E6B" w:rsidP="005C475F">
      <w:pPr>
        <w:pStyle w:val="Nagwek2"/>
      </w:pPr>
      <w:r>
        <w:t>Analiza powinna być opracowana w taki sposób, aby umożliwiała innemu wykonawcy wybranemu przez Zamawiającego wykonanie wszystkich czynności niezbędnych do prawidłowego Wdrożenia Systemu opisanego w Analizie bez konieczności powtórnego analizowania struktury oraz funkcjonowania organizacji Zamawiającego.</w:t>
      </w:r>
    </w:p>
    <w:p w14:paraId="71BC08F6" w14:textId="77777777" w:rsidR="00567020" w:rsidRPr="00684161" w:rsidRDefault="18AB0E6B" w:rsidP="005C475F">
      <w:pPr>
        <w:pStyle w:val="Nagwek2"/>
      </w:pPr>
      <w:r>
        <w:t xml:space="preserve">Zamawiający lub osoby przez niego wskazane mają prawo uczestniczyć we wszelkich pracach związanych z opracowywaniem Analizy, a Wykonawca ma obowiązek przekazać im wszelkie informacje i wiedzę uzyskaną podczas jej opracowywania. Na życzenie Zamawiającego, </w:t>
      </w:r>
      <w:r>
        <w:lastRenderedPageBreak/>
        <w:t>Wykonawca dokona prezentacji Analizy lub jego części osobom wskazanym przez Zamawiającego.</w:t>
      </w:r>
    </w:p>
    <w:p w14:paraId="55B0B6CF" w14:textId="4348A793" w:rsidR="00567020" w:rsidRPr="00684161" w:rsidRDefault="18AB0E6B" w:rsidP="005C475F">
      <w:pPr>
        <w:pStyle w:val="Nagwek2"/>
      </w:pPr>
      <w:r>
        <w:t xml:space="preserve">Wykonawca zobowiązany będzie do bieżącej współpracy z osobami wskazanymi przez </w:t>
      </w:r>
      <w:r w:rsidR="755AFCE4">
        <w:t>K</w:t>
      </w:r>
      <w:r w:rsidR="6EBE25D3">
        <w:t>oordynatora Umowy</w:t>
      </w:r>
      <w:r>
        <w:t xml:space="preserve"> Zamawiającego oraz uzgadniania z nimi istotnych zagadnień, które będą zawarte w Analizie. Powyższe nie upoważnia Wykonawcy do żądania, aby osoby wskazane przez Zamawiającego samodzielnie opracowywały projekty fragmentów Analizy. </w:t>
      </w:r>
    </w:p>
    <w:p w14:paraId="7761FD56" w14:textId="6F266727" w:rsidR="00567020" w:rsidRDefault="00567020" w:rsidP="005C475F">
      <w:pPr>
        <w:pStyle w:val="Nagwek2"/>
      </w:pPr>
      <w:r>
        <w:t>Po odbiorze Analizy, prace Wykonawcy będą realizowane zgodnie z Analizą, z zastrzeżeniem</w:t>
      </w:r>
      <w:r w:rsidR="409D78FA">
        <w:t>,</w:t>
      </w:r>
      <w:r>
        <w:t xml:space="preserve"> że niedochowanie zobowiązań określonych w pkt </w:t>
      </w:r>
      <w:r w:rsidR="00B66294">
        <w:t>[</w:t>
      </w:r>
      <w:r>
        <w:fldChar w:fldCharType="begin"/>
      </w:r>
      <w:r>
        <w:instrText xml:space="preserve"> REF _Ref493859856 \r \h </w:instrText>
      </w:r>
      <w:r>
        <w:fldChar w:fldCharType="separate"/>
      </w:r>
      <w:r>
        <w:t>8.3</w:t>
      </w:r>
      <w:r>
        <w:fldChar w:fldCharType="end"/>
      </w:r>
      <w:r w:rsidR="00B66294">
        <w:t>]</w:t>
      </w:r>
      <w:r>
        <w:t xml:space="preserve"> </w:t>
      </w:r>
      <w:r w:rsidR="000E0EDA">
        <w:t xml:space="preserve">i pkt [8.17] </w:t>
      </w:r>
      <w:r>
        <w:t>uprawnia Zamawiającego do żądania wykonania Umowy zgodnie z jej pierwotnymi wymaganiami.</w:t>
      </w:r>
    </w:p>
    <w:p w14:paraId="43A55B16" w14:textId="0DC42B2B" w:rsidR="00567020" w:rsidRDefault="00567020" w:rsidP="001C5C8D">
      <w:pPr>
        <w:pStyle w:val="Nagwek2"/>
      </w:pPr>
      <w:r w:rsidRPr="000C58E6">
        <w:t>W przypadku, gdy uwarunkowania realizacji Umowy przedstawione przez Wykonawcę w Analizie nie będą odpowiadać celom, założeniom lub oczekiwaniom Zamawiającego, Zamawiający może odstąpić od Umowy (umowne prawo odstąpienia), mimo akceptacji Analizy</w:t>
      </w:r>
      <w:r w:rsidR="00DA33E6">
        <w:t xml:space="preserve"> (dokonaniu odbioru Analizy)</w:t>
      </w:r>
      <w:r w:rsidRPr="000C58E6">
        <w:t>. W przypadku realizacji umownego prawa odstąpienia Zamawiający zapłaci Wykonawcy wynagrodzenie za opracowanie Analizy</w:t>
      </w:r>
      <w:r w:rsidR="00CD2A82">
        <w:t xml:space="preserve"> (wynagrodzenie za Etap 0)</w:t>
      </w:r>
      <w:r w:rsidRPr="000C58E6">
        <w:t xml:space="preserve">. Strony uzgadniają termin na wykonanie powyższego uprawnienia </w:t>
      </w:r>
      <w:r>
        <w:t>na</w:t>
      </w:r>
      <w:r w:rsidRPr="000C58E6">
        <w:t xml:space="preserve"> </w:t>
      </w:r>
      <w:r w:rsidRPr="00CD2A82">
        <w:t>60</w:t>
      </w:r>
      <w:r w:rsidRPr="000C58E6">
        <w:t xml:space="preserve"> dni od daty odbioru Analizy. Powyższe nie wpływa na inne uprawnienia Zamawiającego do odstąpienia od Umowy</w:t>
      </w:r>
      <w:r w:rsidR="00DA33E6">
        <w:t>.</w:t>
      </w:r>
    </w:p>
    <w:p w14:paraId="267EC8C2" w14:textId="00B829FB" w:rsidR="00DA33E6" w:rsidRPr="001C5C8D" w:rsidRDefault="7476907C" w:rsidP="005C475F">
      <w:pPr>
        <w:pStyle w:val="Nagwek2"/>
        <w:numPr>
          <w:ilvl w:val="0"/>
          <w:numId w:val="0"/>
        </w:numPr>
        <w:ind w:left="454"/>
      </w:pPr>
      <w:r>
        <w:t>[DOSTAWA OPROGRAMOWANIA STANDARDOWEGO</w:t>
      </w:r>
      <w:r w:rsidR="717C5520">
        <w:t xml:space="preserve"> – FAZA 1 każdego z ETAPÓW</w:t>
      </w:r>
      <w:r w:rsidR="007D3DAC">
        <w:t xml:space="preserve"> (Z WYŁĄCZENIEM ETAPU 0)</w:t>
      </w:r>
      <w:r>
        <w:t>]</w:t>
      </w:r>
    </w:p>
    <w:p w14:paraId="5CB6CF74" w14:textId="60B9ACF6" w:rsidR="00CA6281" w:rsidRDefault="00CA6281" w:rsidP="001C5C8D">
      <w:pPr>
        <w:pStyle w:val="Nagwek2"/>
      </w:pPr>
      <w:r>
        <w:t xml:space="preserve">Wykonawca w ramach </w:t>
      </w:r>
      <w:r w:rsidR="0053188E">
        <w:t>Umowy</w:t>
      </w:r>
      <w:r>
        <w:t xml:space="preserve"> zobowiązany jest do </w:t>
      </w:r>
      <w:r w:rsidR="2F369803">
        <w:t>przeniesienia na</w:t>
      </w:r>
      <w:r>
        <w:t xml:space="preserve"> Zamawiają</w:t>
      </w:r>
      <w:r w:rsidR="1BE69616">
        <w:t>cego w ramach</w:t>
      </w:r>
      <w:r>
        <w:t xml:space="preserve"> Oprogramowania Standardowego</w:t>
      </w:r>
      <w:r w:rsidR="0E58375B">
        <w:t xml:space="preserve"> praw</w:t>
      </w:r>
      <w:r w:rsidR="33BAB6DD">
        <w:t xml:space="preserve"> z nim związanych</w:t>
      </w:r>
      <w:r w:rsidR="00DA33E6">
        <w:t xml:space="preserve"> w zakresie opisanym w Umowie</w:t>
      </w:r>
      <w:r>
        <w:t xml:space="preserve">. </w:t>
      </w:r>
    </w:p>
    <w:p w14:paraId="438B83EC" w14:textId="531C3CDF" w:rsidR="00521C93" w:rsidRPr="00521C93" w:rsidRDefault="6E6D1AB2" w:rsidP="001C5C8D">
      <w:pPr>
        <w:pStyle w:val="Nagwek2"/>
      </w:pPr>
      <w:r>
        <w:t xml:space="preserve">Oprogramowanie Standardowe </w:t>
      </w:r>
      <w:r w:rsidR="31CA939D">
        <w:t xml:space="preserve">(objęte </w:t>
      </w:r>
      <w:r w:rsidR="18D5E76A" w:rsidRPr="3CDB25A2">
        <w:rPr>
          <w:b/>
        </w:rPr>
        <w:t xml:space="preserve">Fazą </w:t>
      </w:r>
      <w:r w:rsidR="31CA939D" w:rsidRPr="3CDB25A2">
        <w:rPr>
          <w:b/>
        </w:rPr>
        <w:t>1</w:t>
      </w:r>
      <w:r w:rsidR="0A38B442" w:rsidRPr="3CDB25A2">
        <w:rPr>
          <w:b/>
        </w:rPr>
        <w:t xml:space="preserve"> każde</w:t>
      </w:r>
      <w:r w:rsidR="16FB3249" w:rsidRPr="3CDB25A2">
        <w:rPr>
          <w:b/>
        </w:rPr>
        <w:t>go</w:t>
      </w:r>
      <w:r w:rsidR="0A38B442" w:rsidRPr="3CDB25A2">
        <w:rPr>
          <w:b/>
        </w:rPr>
        <w:t xml:space="preserve"> z </w:t>
      </w:r>
      <w:r w:rsidR="4925A179" w:rsidRPr="3CDB25A2">
        <w:rPr>
          <w:b/>
        </w:rPr>
        <w:t>Etapów</w:t>
      </w:r>
      <w:r w:rsidR="7D6AA668" w:rsidRPr="3CDB25A2">
        <w:rPr>
          <w:b/>
        </w:rPr>
        <w:t xml:space="preserve"> (z wyłączeniem Etapu 0)</w:t>
      </w:r>
      <w:r w:rsidR="31CA939D">
        <w:t xml:space="preserve">) </w:t>
      </w:r>
      <w:r>
        <w:t xml:space="preserve">zostanie </w:t>
      </w:r>
      <w:r w:rsidR="41D0A7C3">
        <w:t xml:space="preserve">dostarczone </w:t>
      </w:r>
      <w:r>
        <w:t xml:space="preserve">(udostępnione) w terminach opisanych w Harmonogramie. </w:t>
      </w:r>
      <w:bookmarkEnd w:id="10"/>
      <w:bookmarkEnd w:id="11"/>
    </w:p>
    <w:p w14:paraId="35C105B5" w14:textId="0EC8ABDF" w:rsidR="00F85258" w:rsidRDefault="00F85258" w:rsidP="001C5C8D">
      <w:pPr>
        <w:pStyle w:val="Nagwek2"/>
      </w:pPr>
      <w:r>
        <w:t xml:space="preserve">W przypadku odbioru Oprogramowania Standardowego w formie fizycznej: </w:t>
      </w:r>
    </w:p>
    <w:p w14:paraId="1E58EF68" w14:textId="6413E753" w:rsidR="00CA6281" w:rsidRDefault="00CA6281" w:rsidP="00E065DA">
      <w:pPr>
        <w:pStyle w:val="Nagwek3"/>
      </w:pPr>
      <w:r>
        <w:t>Wykonawca przekaże Zamawiającemu nośnik z Oprogramowaniem Standardowym wraz wszelką Dokumentacją</w:t>
      </w:r>
      <w:r w:rsidR="00DA33E6">
        <w:t xml:space="preserve"> związaną z tym oprogramowaniem</w:t>
      </w:r>
      <w:r>
        <w:t xml:space="preserve">, niezbędnymi kluczami oraz Dokumentacją potwierdzającą, iż Zamawiający jest legalnym użytkownikiem (tzw. </w:t>
      </w:r>
      <w:r w:rsidRPr="005A7EF3">
        <w:t>Proof of Entitlement</w:t>
      </w:r>
      <w:r>
        <w:t>);</w:t>
      </w:r>
    </w:p>
    <w:p w14:paraId="54E53AFA" w14:textId="77777777" w:rsidR="00CA6281" w:rsidRDefault="00CA6281" w:rsidP="00E065DA">
      <w:pPr>
        <w:pStyle w:val="Nagwek3"/>
      </w:pPr>
      <w:r>
        <w:t>odbiór nośnika i Dokumentacji nastąpi na podstawie Protokołu Odbioru podpisanego przez Strony bez zastrzeżeń; przeniesienie własności nośnika na Zamawiającego następuje z chwilą odbioru.</w:t>
      </w:r>
    </w:p>
    <w:p w14:paraId="1F980DDE" w14:textId="19E58BA1" w:rsidR="00CA6281" w:rsidRDefault="00CA6281" w:rsidP="001C5C8D">
      <w:pPr>
        <w:pStyle w:val="Nagwek2"/>
      </w:pPr>
      <w:r>
        <w:t xml:space="preserve">W przypadku odbioru Oprogramowania </w:t>
      </w:r>
      <w:r w:rsidR="00AE4E3A">
        <w:t xml:space="preserve">Standardowego </w:t>
      </w:r>
      <w:r>
        <w:t>w formie zdalnej transmisji danych</w:t>
      </w:r>
      <w:r w:rsidR="007D3DAC">
        <w:t>, o ile Koordynatorzy Stron, nie uzgodnią inaczej w formie pisemnej (pod rygorem nieważności)</w:t>
      </w:r>
      <w:r>
        <w:t>:</w:t>
      </w:r>
    </w:p>
    <w:p w14:paraId="4DCED4B3" w14:textId="77777777" w:rsidR="00016651" w:rsidRPr="00016651" w:rsidRDefault="00016651" w:rsidP="00E065DA">
      <w:pPr>
        <w:pStyle w:val="Nagwek3"/>
      </w:pPr>
      <w:r>
        <w:t>Wykonawca przekaże Zamawiającemu adres strony internetowej wraz z kluczem licencyjnym (jeżeli jest wymagany), z której Zamawiający będzie uprawniony pobrać Oprogramowanie Standardowe; ponadto Wykonawca przekaże Dokumentację potwierdzającą, iż Zamawiający jest legalnym użytkownikiem (tzw. Proof of Entitlement);</w:t>
      </w:r>
    </w:p>
    <w:p w14:paraId="12C2A3FB" w14:textId="384F31A8" w:rsidR="00016651" w:rsidRPr="00016651" w:rsidRDefault="00016651" w:rsidP="00E065DA">
      <w:pPr>
        <w:pStyle w:val="Nagwek3"/>
      </w:pPr>
      <w:r>
        <w:t>odbiór Oprogramowania Standardowego nastąpi na podstawie potwierdzenia</w:t>
      </w:r>
      <w:r w:rsidR="7F6EEC3B">
        <w:t xml:space="preserve"> udostępnienia </w:t>
      </w:r>
      <w:r>
        <w:t>Oprogramowania Standardowego; Zamawiający jest zobowiązany do niezwłocznego przystąpienia do pobrania Oprogramowania Standardowego i poinformowania o jego pobraniu; Zamawiający niezwłocznie poinformuje Wykonawcę o niemożliwości pobrania Oprogramowania Standardowego.</w:t>
      </w:r>
    </w:p>
    <w:p w14:paraId="50199C90" w14:textId="613A569C" w:rsidR="00016651" w:rsidRPr="00016651" w:rsidRDefault="00016651" w:rsidP="00E065DA">
      <w:pPr>
        <w:pStyle w:val="Nagwek3"/>
      </w:pPr>
      <w:r w:rsidRPr="00016651">
        <w:t>Odbiór Dokumentacji</w:t>
      </w:r>
      <w:r w:rsidR="00DA33E6">
        <w:t xml:space="preserve"> </w:t>
      </w:r>
      <w:r w:rsidRPr="00016651">
        <w:t xml:space="preserve">związanej z </w:t>
      </w:r>
      <w:r w:rsidR="41FC2D71">
        <w:t>Oprogramowani</w:t>
      </w:r>
      <w:r w:rsidR="6A121ACB">
        <w:t>em</w:t>
      </w:r>
      <w:r w:rsidR="41FC2D71">
        <w:t xml:space="preserve"> Standardow</w:t>
      </w:r>
      <w:r w:rsidR="7259867F">
        <w:t>ym</w:t>
      </w:r>
      <w:r w:rsidRPr="00016651">
        <w:t xml:space="preserve"> </w:t>
      </w:r>
      <w:r w:rsidR="00DA33E6">
        <w:t xml:space="preserve">i skuteczne pobranie </w:t>
      </w:r>
      <w:r w:rsidR="00DA33E6" w:rsidRPr="00DA33E6">
        <w:t xml:space="preserve">Oprogramowania Standardowego </w:t>
      </w:r>
      <w:r w:rsidRPr="00016651">
        <w:t>nastąpi na podstawie Protokołu Odbioru podpisanego przez Strony bez zastrzeżeń.</w:t>
      </w:r>
    </w:p>
    <w:p w14:paraId="7E0AD299" w14:textId="25FACDF7" w:rsidR="022BDE77" w:rsidRDefault="4A361385" w:rsidP="005C475F">
      <w:pPr>
        <w:pStyle w:val="Nagwek2"/>
      </w:pPr>
      <w:r>
        <w:lastRenderedPageBreak/>
        <w:t xml:space="preserve">Wraz z dostawą Oprogramowania Standardowego, Wykonawca przeniesie na Zamawiającego, w ramach Wynagrodzenia, wsparcie producenta dotyczące Oprogramowania </w:t>
      </w:r>
      <w:r w:rsidR="299F3A9B">
        <w:t>Standardowego na</w:t>
      </w:r>
      <w:r>
        <w:t xml:space="preserve"> okres wskazany w Umowie</w:t>
      </w:r>
      <w:r w:rsidR="43365F6E">
        <w:t xml:space="preserve">. Minimalny zakres producenta dotyczące Oprogramowania Standardowego określa </w:t>
      </w:r>
      <w:r w:rsidR="03EE9130" w:rsidRPr="3CDB25A2">
        <w:rPr>
          <w:b/>
        </w:rPr>
        <w:t>Załącznik nr 1</w:t>
      </w:r>
      <w:r w:rsidR="03EE9130">
        <w:t xml:space="preserve"> [Przedmiot Umowy/ OPZ]</w:t>
      </w:r>
      <w:r>
        <w:t>. Wykonawca może również zapewnić wsparcie producenta dotyczące Oprogramowania Standardowego na okres wskazany w Umowie na powyższych warunkach bezpośrednio na rzecz Zamawiającego.</w:t>
      </w:r>
    </w:p>
    <w:p w14:paraId="5CD9015F" w14:textId="25292AA9" w:rsidR="009746CF" w:rsidRPr="009746CF" w:rsidRDefault="00F85258" w:rsidP="001C5C8D">
      <w:pPr>
        <w:pStyle w:val="Nagwek2"/>
      </w:pPr>
      <w:r w:rsidRPr="005A7EF3">
        <w:t xml:space="preserve">Dokonanie odbioru </w:t>
      </w:r>
      <w:r w:rsidRPr="00F85258">
        <w:t>Oprogramowania Standardowego w formie fizycznej</w:t>
      </w:r>
      <w:r>
        <w:t>/</w:t>
      </w:r>
      <w:r w:rsidRPr="00F85258">
        <w:t xml:space="preserve"> odbioru Oprogramowania </w:t>
      </w:r>
      <w:r w:rsidR="00C71159">
        <w:t xml:space="preserve">Standardowego </w:t>
      </w:r>
      <w:r w:rsidRPr="00F85258">
        <w:t>w formie zdalnej transmisji danych</w:t>
      </w:r>
      <w:r>
        <w:t>,</w:t>
      </w:r>
      <w:r w:rsidRPr="00F85258">
        <w:t xml:space="preserve"> </w:t>
      </w:r>
      <w:r w:rsidRPr="005A7EF3">
        <w:t>nie oznacza potwierdzenia zgodności z Umową. Weryfikacja spełnienia wymagań wynikających z Umowy będzie następować w chwili Odbioru Końcowego.</w:t>
      </w:r>
      <w:r w:rsidR="009746CF" w:rsidRPr="009746CF">
        <w:t xml:space="preserve"> </w:t>
      </w:r>
      <w:r w:rsidR="009746CF">
        <w:t>Wykonawca zobowiązuje się, aby dostarczane zgodnie Umową Oprogramowanie Standardowe było</w:t>
      </w:r>
      <w:r w:rsidR="009746CF" w:rsidRPr="009746CF">
        <w:t xml:space="preserve"> pozbawione jakichkolwiek wad prawnych, obciążeń, praw lub roszczeń osób trzecich.</w:t>
      </w:r>
    </w:p>
    <w:p w14:paraId="4D309965" w14:textId="57B2A43B" w:rsidR="004E5A03" w:rsidRPr="004E5A03" w:rsidRDefault="4B80FA91" w:rsidP="001C5C8D">
      <w:pPr>
        <w:pStyle w:val="Nagwek2"/>
      </w:pPr>
      <w:r>
        <w:t xml:space="preserve">Jeżeli spełnienie </w:t>
      </w:r>
      <w:r w:rsidR="17874A23">
        <w:t xml:space="preserve">wymagań </w:t>
      </w:r>
      <w:r>
        <w:t xml:space="preserve">wobec Systemu, zgodnie z zapisami Umowy, wymaga opracowania i dostarczenia przez Wykonawcę dodatkowego oprogramowania </w:t>
      </w:r>
      <w:r w:rsidR="17874A23">
        <w:t xml:space="preserve">(dostarczenia Oprogramowania Wykonawcy) </w:t>
      </w:r>
      <w:r>
        <w:t xml:space="preserve">dla któregokolwiek z elementów Systemu, Wykonawca zobowiązany jest: </w:t>
      </w:r>
    </w:p>
    <w:p w14:paraId="7C3E171A" w14:textId="1207FB7F" w:rsidR="004E5A03" w:rsidRPr="004E5A03" w:rsidRDefault="4B80FA91" w:rsidP="00E065DA">
      <w:pPr>
        <w:pStyle w:val="Nagwek3"/>
      </w:pPr>
      <w:r>
        <w:t>jednoznacznie wskazać fakt odejścia od Oprogramowania Standardowego</w:t>
      </w:r>
      <w:r w:rsidR="7B577555">
        <w:t xml:space="preserve"> w Analizie lub</w:t>
      </w:r>
      <w:r>
        <w:t>,</w:t>
      </w:r>
    </w:p>
    <w:p w14:paraId="6F840230" w14:textId="52907E2C" w:rsidR="004E5A03" w:rsidRPr="004E5A03" w:rsidRDefault="7B577555" w:rsidP="00E065DA">
      <w:pPr>
        <w:pStyle w:val="Nagwek3"/>
      </w:pPr>
      <w:r>
        <w:t xml:space="preserve">jeśli odejście od Oprogramowania Standardowego, nie było możliwe w momencie przygotowywania Analizy - </w:t>
      </w:r>
      <w:r w:rsidR="4B80FA91">
        <w:t>uzgodnić to odejście z Koordynatorem Zamawiającego przed jego realizacją</w:t>
      </w:r>
      <w:r w:rsidR="17874A23">
        <w:t xml:space="preserve"> (na </w:t>
      </w:r>
      <w:r>
        <w:t>piśmie</w:t>
      </w:r>
      <w:r w:rsidR="17874A23">
        <w:t xml:space="preserve"> pod rygorem nieważności)</w:t>
      </w:r>
      <w:r w:rsidR="4B80FA91">
        <w:t>.</w:t>
      </w:r>
    </w:p>
    <w:p w14:paraId="51283E9D" w14:textId="26DD3311" w:rsidR="004E5A03" w:rsidRPr="004E5A03" w:rsidRDefault="4B80FA91" w:rsidP="001C5C8D">
      <w:pPr>
        <w:pStyle w:val="Nagwek2"/>
      </w:pPr>
      <w:r>
        <w:t xml:space="preserve">Każde odstępstwo od Oprogramowania Standardowego musi zostać potwierdzone w formie pisemnej pod rygorem nieważności w odrębnym dokumencie zatytułowanym „Odstępstwa od Oprogramowania Standardowego”, stanowiącym część </w:t>
      </w:r>
      <w:r w:rsidR="7B577555">
        <w:t xml:space="preserve">Analizy lub w odrębnym dokumencie zatytułowanym „Odstępstwa od Oprogramowania Standardowego”, który </w:t>
      </w:r>
      <w:r w:rsidR="0031702C">
        <w:t>uzgodniony zostanie zgodnie z pkt [8.16.2]</w:t>
      </w:r>
      <w:r>
        <w:t>.</w:t>
      </w:r>
    </w:p>
    <w:p w14:paraId="607C5304" w14:textId="6860C432" w:rsidR="004E5A03" w:rsidRPr="004E5A03" w:rsidRDefault="3936317B" w:rsidP="001C5C8D">
      <w:pPr>
        <w:pStyle w:val="Nagwek2"/>
      </w:pPr>
      <w:r>
        <w:t>Wykonawca gwarantuje, że dostarczone Oprogramowanie Wykonawcy</w:t>
      </w:r>
      <w:r w:rsidR="610702F4">
        <w:t>:</w:t>
      </w:r>
    </w:p>
    <w:p w14:paraId="6D866498" w14:textId="22E4633F" w:rsidR="004E5A03" w:rsidRPr="004E5A03" w:rsidRDefault="7B577555" w:rsidP="00E065DA">
      <w:pPr>
        <w:pStyle w:val="Nagwek3"/>
      </w:pPr>
      <w:r>
        <w:t xml:space="preserve">W okresie obowiązywania gwarancji, </w:t>
      </w:r>
      <w:r w:rsidR="4B80FA91">
        <w:t xml:space="preserve">nie </w:t>
      </w:r>
      <w:r>
        <w:t>będzie blokować</w:t>
      </w:r>
      <w:r w:rsidR="4B80FA91">
        <w:t xml:space="preserve"> możliwości aktualizacji Oprogramowania Standardowego,</w:t>
      </w:r>
    </w:p>
    <w:p w14:paraId="7DFFB987" w14:textId="184A025E" w:rsidR="004E5A03" w:rsidRPr="004E5A03" w:rsidRDefault="4B80FA91" w:rsidP="00E065DA">
      <w:pPr>
        <w:pStyle w:val="Nagwek3"/>
      </w:pPr>
      <w:r>
        <w:t xml:space="preserve">nie zwiększa kosztów aktualizacji ponad koszty narzucone przez </w:t>
      </w:r>
      <w:r w:rsidR="7B577555">
        <w:t xml:space="preserve">producenta </w:t>
      </w:r>
      <w:r>
        <w:t>Oprogramowania</w:t>
      </w:r>
      <w:r w:rsidR="7B577555">
        <w:t xml:space="preserve"> Standardowego</w:t>
      </w:r>
      <w:r>
        <w:t>,</w:t>
      </w:r>
    </w:p>
    <w:p w14:paraId="0FC8153A" w14:textId="3932110A" w:rsidR="004E5A03" w:rsidRPr="004E5A03" w:rsidRDefault="3936317B" w:rsidP="00E065DA">
      <w:pPr>
        <w:pStyle w:val="Nagwek3"/>
      </w:pPr>
      <w:r w:rsidRPr="26C71005">
        <w:t>nie powoduje konieczności poniesienia dodatkowych nakładów, w tym pracy, po stronie Zamawiającego.</w:t>
      </w:r>
    </w:p>
    <w:p w14:paraId="4047801A" w14:textId="0E5BA38E" w:rsidR="004E5A03" w:rsidRPr="004E5A03" w:rsidRDefault="004E5A03" w:rsidP="004E5A03"/>
    <w:p w14:paraId="028545BB" w14:textId="595C6C66" w:rsidR="00521C93" w:rsidRDefault="1AF62E97" w:rsidP="003339C4">
      <w:pPr>
        <w:pStyle w:val="Nagwek1"/>
      </w:pPr>
      <w:r>
        <w:t>WDROŻENIE SYSTEMU</w:t>
      </w:r>
      <w:r w:rsidR="51452A8E">
        <w:t>.</w:t>
      </w:r>
      <w:r w:rsidR="46A397EA">
        <w:t xml:space="preserve"> </w:t>
      </w:r>
      <w:r w:rsidR="75CA791E">
        <w:t>OKRES STABILIZACJI</w:t>
      </w:r>
      <w:r w:rsidR="5E49F1B7">
        <w:t xml:space="preserve"> – FAZA 2 każdego z ETAPÓW</w:t>
      </w:r>
      <w:r w:rsidR="0031702C">
        <w:t xml:space="preserve"> (Z WYŁĄCZENIEM ETAPU 0)</w:t>
      </w:r>
    </w:p>
    <w:p w14:paraId="11183521" w14:textId="2798D97F" w:rsidR="00030E83" w:rsidRPr="000C58E6" w:rsidRDefault="1AF62E97" w:rsidP="001C5C8D">
      <w:pPr>
        <w:pStyle w:val="Nagwek2"/>
      </w:pPr>
      <w:r>
        <w:t>W ramach realizacji Wdrożenia Wykonawca</w:t>
      </w:r>
      <w:r w:rsidR="333E23C4">
        <w:t>, zgodnie z postanowieniami Umowy,</w:t>
      </w:r>
      <w:r>
        <w:t xml:space="preserve"> w szczególności: </w:t>
      </w:r>
    </w:p>
    <w:p w14:paraId="034C4A7D" w14:textId="5F00736E" w:rsidR="00364351" w:rsidRPr="00364351" w:rsidRDefault="306DE190" w:rsidP="00E065DA">
      <w:pPr>
        <w:pStyle w:val="Nagwek3"/>
      </w:pPr>
      <w:r>
        <w:t>przygotuje System</w:t>
      </w:r>
      <w:r w:rsidR="333E23C4">
        <w:t xml:space="preserve"> zgodny z zakresem wskazanym dla każdego z Etapów (z wyłączeniem Etapu 0) w Umowie oraz </w:t>
      </w:r>
      <w:r w:rsidR="00D52399">
        <w:t xml:space="preserve">w </w:t>
      </w:r>
      <w:r w:rsidR="333E23C4">
        <w:t>Analizie</w:t>
      </w:r>
      <w:r>
        <w:t xml:space="preserve">, w tym zainstaluje, skonfiguruje i sparametryzuje Oprogramowanie Standardowe i Oprogramowanie </w:t>
      </w:r>
      <w:r w:rsidR="276FBD03">
        <w:t>Wykonawcy</w:t>
      </w:r>
      <w:r>
        <w:t xml:space="preserve">, </w:t>
      </w:r>
    </w:p>
    <w:p w14:paraId="37FC3A6C" w14:textId="0AE8FCAC" w:rsidR="00B64050" w:rsidRDefault="1AF62E97" w:rsidP="00E065DA">
      <w:pPr>
        <w:pStyle w:val="Nagwek3"/>
      </w:pPr>
      <w:r>
        <w:t>dokona uruchomienia</w:t>
      </w:r>
      <w:r w:rsidR="661083F1">
        <w:t xml:space="preserve"> i konfiguracji</w:t>
      </w:r>
      <w:r>
        <w:t xml:space="preserve"> Systemu</w:t>
      </w:r>
      <w:r w:rsidR="333E23C4">
        <w:t>, w zakresie</w:t>
      </w:r>
      <w:r w:rsidR="333E23C4" w:rsidRPr="5BD514A3">
        <w:rPr>
          <w:rFonts w:ascii="Times New Roman" w:eastAsia="Times New Roman" w:hAnsi="Times New Roman" w:cs="Times New Roman"/>
        </w:rPr>
        <w:t xml:space="preserve"> </w:t>
      </w:r>
      <w:r w:rsidR="333E23C4">
        <w:t xml:space="preserve">zgodnym z zakresem wskazanym dla każdego z Etapów (z wyłączeniem Etapu 0) w Umowie i </w:t>
      </w:r>
      <w:r w:rsidR="00D52399">
        <w:t xml:space="preserve">w </w:t>
      </w:r>
      <w:r w:rsidR="333E23C4">
        <w:t>Analizie,</w:t>
      </w:r>
      <w:r>
        <w:t xml:space="preserve"> i doprowadzi System do Startu Produkcyjnego</w:t>
      </w:r>
      <w:r w:rsidR="333E23C4">
        <w:t xml:space="preserve"> </w:t>
      </w:r>
      <w:bookmarkStart w:id="13" w:name="_Hlk213156543"/>
      <w:r w:rsidR="333E23C4">
        <w:t>w każdym z Etapów) (z wyłączeniem Etapu 0)</w:t>
      </w:r>
      <w:bookmarkEnd w:id="13"/>
    </w:p>
    <w:p w14:paraId="5571FE3E" w14:textId="48DEA9BF" w:rsidR="00291EEE" w:rsidRPr="00291EEE" w:rsidRDefault="3E5C8282" w:rsidP="00E065DA">
      <w:pPr>
        <w:pStyle w:val="Nagwek3"/>
      </w:pPr>
      <w:r>
        <w:t>będzie świadczył na rzecz Zamawiającego, wskazane poniżej usługi Okresu Stabilizacji</w:t>
      </w:r>
      <w:r w:rsidR="333E23C4">
        <w:t xml:space="preserve"> dla każdego z Etapów (z wyłączeniem Etapu </w:t>
      </w:r>
      <w:r w:rsidR="3E1DE9BF">
        <w:t>0</w:t>
      </w:r>
      <w:r w:rsidR="333E23C4">
        <w:t>)</w:t>
      </w:r>
      <w:r w:rsidR="1AF62E97">
        <w:t>,</w:t>
      </w:r>
    </w:p>
    <w:p w14:paraId="0AD9152E" w14:textId="3A3DE078" w:rsidR="00030E83" w:rsidRDefault="1AF62E97" w:rsidP="00E065DA">
      <w:pPr>
        <w:pStyle w:val="Nagwek3"/>
      </w:pPr>
      <w:r>
        <w:lastRenderedPageBreak/>
        <w:t>wykona i dostarczy Dokumentację</w:t>
      </w:r>
      <w:r w:rsidR="333E23C4">
        <w:t xml:space="preserve"> wymaganą dla każdego Etapu</w:t>
      </w:r>
      <w:r>
        <w:t>, w tym Dokumentacj</w:t>
      </w:r>
      <w:r w:rsidR="1B48EA73">
        <w:t>ę</w:t>
      </w:r>
      <w:r>
        <w:t xml:space="preserve"> Powykonawczą.</w:t>
      </w:r>
    </w:p>
    <w:p w14:paraId="2A725333" w14:textId="3BD23E4D" w:rsidR="00196EF2" w:rsidRDefault="2EC3BF72" w:rsidP="00E065DA">
      <w:pPr>
        <w:pStyle w:val="Nagwek3"/>
      </w:pPr>
      <w:r>
        <w:t xml:space="preserve">przeprowadzi wraz z Zamawiającym </w:t>
      </w:r>
      <w:r w:rsidR="661083F1">
        <w:t>testy</w:t>
      </w:r>
      <w:r>
        <w:t>,</w:t>
      </w:r>
    </w:p>
    <w:p w14:paraId="7EEE958E" w14:textId="78E0FFB5" w:rsidR="00196EF2" w:rsidRPr="00196EF2" w:rsidRDefault="00196EF2" w:rsidP="00E065DA">
      <w:pPr>
        <w:pStyle w:val="Nagwek3"/>
      </w:pPr>
      <w:r>
        <w:t xml:space="preserve">przeprowadzi </w:t>
      </w:r>
      <w:r w:rsidR="00C27BFC">
        <w:t>W</w:t>
      </w:r>
      <w:r w:rsidR="008D5DAB">
        <w:t xml:space="preserve">arsztaty </w:t>
      </w:r>
      <w:r w:rsidR="00533104">
        <w:t>Wdrożeniowe</w:t>
      </w:r>
      <w:r w:rsidR="008D5DAB">
        <w:t xml:space="preserve"> dla</w:t>
      </w:r>
      <w:r>
        <w:t xml:space="preserve"> </w:t>
      </w:r>
      <w:r w:rsidR="009746CF">
        <w:t xml:space="preserve">użytkowników </w:t>
      </w:r>
      <w:r>
        <w:t>administratorów</w:t>
      </w:r>
      <w:r w:rsidR="008D5DAB">
        <w:t xml:space="preserve"> Systemu</w:t>
      </w:r>
      <w:r>
        <w:t>,</w:t>
      </w:r>
    </w:p>
    <w:p w14:paraId="4DFA9E2C" w14:textId="3C19E615" w:rsidR="00364351" w:rsidRPr="00364351" w:rsidRDefault="306DE190" w:rsidP="001C5C8D">
      <w:pPr>
        <w:pStyle w:val="Nagwek2"/>
      </w:pPr>
      <w:r>
        <w:t xml:space="preserve">Przed zgłoszeniem do Odbioru </w:t>
      </w:r>
      <w:r w:rsidR="333E23C4">
        <w:t xml:space="preserve">każdego z </w:t>
      </w:r>
      <w:r w:rsidR="06D76CEC">
        <w:t>Etap</w:t>
      </w:r>
      <w:r w:rsidR="333E23C4">
        <w:t>ów (z wyłączeniem Etapu 0)</w:t>
      </w:r>
      <w:r>
        <w:t xml:space="preserve">, w celu zapewnienia odpowiedniej jakości i zgodności z Umową </w:t>
      </w:r>
      <w:r w:rsidR="333E23C4">
        <w:t xml:space="preserve">i </w:t>
      </w:r>
      <w:r w:rsidR="7389046F">
        <w:t>Analizą</w:t>
      </w:r>
      <w:r w:rsidR="333E23C4">
        <w:t xml:space="preserve"> </w:t>
      </w:r>
      <w:r>
        <w:t>Systemu, Wykonawca zobowiązuje się przeprowadzić wewnętrzne testy.</w:t>
      </w:r>
    </w:p>
    <w:p w14:paraId="57AEE301" w14:textId="4852E83F" w:rsidR="00364351" w:rsidRPr="00364351" w:rsidRDefault="00364351" w:rsidP="001C5C8D">
      <w:pPr>
        <w:pStyle w:val="Nagwek2"/>
      </w:pPr>
      <w:r w:rsidRPr="00364351">
        <w:t xml:space="preserve">Wykonawca zintegruje </w:t>
      </w:r>
      <w:r>
        <w:t>System</w:t>
      </w:r>
      <w:r w:rsidRPr="00364351">
        <w:t xml:space="preserve"> ze Środowiskiem Systemu zgodnie z zakresem opisanym w </w:t>
      </w:r>
      <w:r w:rsidRPr="004F210A">
        <w:rPr>
          <w:b/>
        </w:rPr>
        <w:t xml:space="preserve">Załączniku nr </w:t>
      </w:r>
      <w:r w:rsidRPr="005A7EF3">
        <w:rPr>
          <w:b/>
        </w:rPr>
        <w:t>1</w:t>
      </w:r>
      <w:r w:rsidRPr="00364351">
        <w:t xml:space="preserve"> [Przedmiot Umowy</w:t>
      </w:r>
      <w:r>
        <w:t>/OPZ</w:t>
      </w:r>
      <w:r w:rsidRPr="00364351">
        <w:t>]. W zakresie niezbędnym do wykonania Umowy, Wykonawca ma obowiązek współpracować z dostawcami innych systemów informatycznych, z którymi ma być zintegrowany System, w szczególności przekazywać informacje i specyfikacje niezbędne do dostosowania systemów lub wykonania przez nich odpowiednich interfejsów.</w:t>
      </w:r>
    </w:p>
    <w:p w14:paraId="026382D4" w14:textId="79BE3175" w:rsidR="00030E83" w:rsidRPr="00684161" w:rsidRDefault="1AF62E97" w:rsidP="001C5C8D">
      <w:pPr>
        <w:pStyle w:val="Nagwek2"/>
      </w:pPr>
      <w:r>
        <w:t xml:space="preserve">Wykonawca zobowiązany jest do wykonania Umowy w taki sposób, aby zniwelować wszystkie znane błędy w Oprogramowaniu Standardowym, które nie zostały usunięte przez producenta Oprogramowania Standardowego, w szczególności poprzez </w:t>
      </w:r>
      <w:r w:rsidR="5B83F1BD">
        <w:t xml:space="preserve">jego </w:t>
      </w:r>
      <w:r>
        <w:t>odpowiedni</w:t>
      </w:r>
      <w:r w:rsidR="5B83F1BD">
        <w:t>ą konfigurację i parametryzację</w:t>
      </w:r>
      <w:r>
        <w:t xml:space="preserve">. W przypadku powzięcia przez Wykonawcę informacji o błędzie Oprogramowania Standardowego, Wykonawca </w:t>
      </w:r>
      <w:r w:rsidR="7389046F">
        <w:t xml:space="preserve">w ramach Wynagrodzenia </w:t>
      </w:r>
      <w:r>
        <w:t>będzie zobowiązany do występowania w imieniu Zamawiającego w kontaktach z jego producentem w zakresie zgłoszenia takiego błędu oraz współpracy w jego usunięciu.</w:t>
      </w:r>
    </w:p>
    <w:p w14:paraId="3E9EAB86" w14:textId="4FB5F0D5" w:rsidR="00351913" w:rsidRPr="004679C0" w:rsidRDefault="00351913" w:rsidP="001C5C8D">
      <w:pPr>
        <w:pStyle w:val="Nagwek2"/>
      </w:pPr>
      <w:r w:rsidRPr="004679C0">
        <w:t xml:space="preserve">W ramach realizacji Umowy, Wykonawca zobowiązuje się do </w:t>
      </w:r>
      <w:r w:rsidR="00364351">
        <w:t>przygotowania</w:t>
      </w:r>
      <w:r w:rsidR="00364351" w:rsidRPr="004679C0">
        <w:t xml:space="preserve"> </w:t>
      </w:r>
      <w:r w:rsidRPr="004679C0">
        <w:t xml:space="preserve">Dokumentacji zgodnie z dobrymi praktykami rynkowymi obowiązującymi w tym obszarze usług informatycznych. </w:t>
      </w:r>
    </w:p>
    <w:p w14:paraId="61849DDC" w14:textId="1619930A" w:rsidR="00F439FC" w:rsidRPr="00F439FC" w:rsidRDefault="008C7732" w:rsidP="001C5C8D">
      <w:pPr>
        <w:pStyle w:val="Nagwek2"/>
        <w:rPr>
          <w:b/>
        </w:rPr>
      </w:pPr>
      <w:r>
        <w:t>Dokumentacja obejmowała będzie w szczególności pełną Dokumentację powykonawczą (projektową, techniczną, funkcjonalną), w formacie umożliwiającym eksport Dokumentacji do standardowych formatów plików (.docx). Dokumentacja zawierać będzie wszelkie informacje pozwalające Zamawiającemu na samodzielne korzystanie z Systemu lub innego Produktu, którego Dokumentacja dotyczy</w:t>
      </w:r>
      <w:r w:rsidR="00DB0123">
        <w:t>.</w:t>
      </w:r>
      <w:bookmarkStart w:id="14" w:name="_Ref493862279"/>
      <w:r w:rsidR="00F439FC">
        <w:t xml:space="preserve"> </w:t>
      </w:r>
    </w:p>
    <w:bookmarkEnd w:id="14"/>
    <w:p w14:paraId="14754FD7" w14:textId="6AF04E8C" w:rsidR="00DB0123" w:rsidRPr="00DB0123" w:rsidRDefault="7389046F" w:rsidP="001C5C8D">
      <w:pPr>
        <w:pStyle w:val="Nagwek2"/>
      </w:pPr>
      <w:r>
        <w:t xml:space="preserve">Wykonawca przekaże Zamawiającemu kompletne kody źródłowe Oprogramowania Wykonawcy wraz z pełną dokumentacją. Dokumentacja kodów źródłowych powinna umożliwiać ich samodzielną interpretację, a także modyfikację i rozwój Oprogramowania Wykonawcy przez Zamawiającego lub podmiot trzeci działający na jego rzecz. </w:t>
      </w:r>
    </w:p>
    <w:p w14:paraId="5A1DBE72" w14:textId="4A14AAF3" w:rsidR="00F439FC" w:rsidRPr="00F439FC" w:rsidRDefault="00F439FC" w:rsidP="001C5C8D">
      <w:pPr>
        <w:pStyle w:val="Nagwek2"/>
      </w:pPr>
      <w:r>
        <w:t xml:space="preserve">Wykonawca będzie świadczył na rzecz Zamawiającego, w ramach </w:t>
      </w:r>
      <w:r w:rsidR="003759B2">
        <w:t>W</w:t>
      </w:r>
      <w:r>
        <w:t>ynagrodzenia określonego postanowieniami Umowy, wskazane poniżej usługi Okresu Stabilizacji</w:t>
      </w:r>
      <w:r w:rsidR="00201C02">
        <w:t xml:space="preserve"> Systemu wykonanego w ramach poszczególnych Etapów (z wyłączeniem Etapu 0), </w:t>
      </w:r>
      <w:r w:rsidR="032A9DB6">
        <w:t xml:space="preserve">na warunkach nie gorszych od warunków określonych w </w:t>
      </w:r>
      <w:r w:rsidR="032A9DB6" w:rsidRPr="10D6203B">
        <w:rPr>
          <w:b/>
        </w:rPr>
        <w:t>Załączniku nr</w:t>
      </w:r>
      <w:r w:rsidR="00201C02" w:rsidRPr="10D6203B">
        <w:rPr>
          <w:b/>
        </w:rPr>
        <w:t xml:space="preserve"> </w:t>
      </w:r>
      <w:r w:rsidR="032A9DB6" w:rsidRPr="10D6203B">
        <w:rPr>
          <w:b/>
        </w:rPr>
        <w:t>18</w:t>
      </w:r>
      <w:r w:rsidR="032A9DB6">
        <w:t xml:space="preserve"> [Warunki świadczenia </w:t>
      </w:r>
      <w:r w:rsidR="00DB0123">
        <w:t>usług A</w:t>
      </w:r>
      <w:r w:rsidR="032A9DB6">
        <w:t xml:space="preserve">systy </w:t>
      </w:r>
      <w:r w:rsidR="00201C02">
        <w:t>technicznej]</w:t>
      </w:r>
      <w:r>
        <w:t>:</w:t>
      </w:r>
    </w:p>
    <w:p w14:paraId="421FF7F3" w14:textId="7C5F5454" w:rsidR="00F439FC" w:rsidRPr="00F439FC" w:rsidRDefault="00F439FC" w:rsidP="00E065DA">
      <w:pPr>
        <w:pStyle w:val="Nagwek3"/>
      </w:pPr>
      <w:r w:rsidRPr="00F439FC">
        <w:t>usuwanie Wad zgłaszanych przez Zamawiającego</w:t>
      </w:r>
      <w:r w:rsidR="00B64050">
        <w:t>,</w:t>
      </w:r>
      <w:r w:rsidRPr="00F439FC">
        <w:t xml:space="preserve"> </w:t>
      </w:r>
    </w:p>
    <w:p w14:paraId="5F780BA1" w14:textId="77777777" w:rsidR="00F439FC" w:rsidRPr="00F439FC" w:rsidRDefault="00F439FC" w:rsidP="00E065DA">
      <w:pPr>
        <w:pStyle w:val="Nagwek3"/>
      </w:pPr>
      <w:r w:rsidRPr="00F439FC">
        <w:t xml:space="preserve">zapewnienie wsparcia dla użytkowników przy pracy z Systemem,  </w:t>
      </w:r>
    </w:p>
    <w:p w14:paraId="1B62FDFA" w14:textId="77777777" w:rsidR="00F439FC" w:rsidRPr="00F439FC" w:rsidRDefault="00F439FC" w:rsidP="00E065DA">
      <w:pPr>
        <w:pStyle w:val="Nagwek3"/>
      </w:pPr>
      <w:r w:rsidRPr="00F439FC">
        <w:t xml:space="preserve">zapewnienie wsparcia dla administratorów przy realizacji obowiązków związanych z utrzymaniem i eksploatacją Systemu,  </w:t>
      </w:r>
    </w:p>
    <w:p w14:paraId="3FB6152B" w14:textId="77777777" w:rsidR="00F439FC" w:rsidRPr="00F439FC" w:rsidRDefault="00F439FC" w:rsidP="00E065DA">
      <w:pPr>
        <w:pStyle w:val="Nagwek3"/>
      </w:pPr>
      <w:r w:rsidRPr="00F439FC">
        <w:t xml:space="preserve">nadzór nad uruchomionym Systemem, </w:t>
      </w:r>
    </w:p>
    <w:p w14:paraId="4756F90C" w14:textId="15EEF8DB" w:rsidR="00F439FC" w:rsidRPr="00F439FC" w:rsidRDefault="75CA791E" w:rsidP="00E065DA">
      <w:pPr>
        <w:pStyle w:val="Nagwek3"/>
      </w:pPr>
      <w:r>
        <w:t>opracowanie i przekazanie ewentualnych zmian w Dokumentacji związanej ze zmianami w Okresie Stabilizacji.</w:t>
      </w:r>
    </w:p>
    <w:p w14:paraId="6E9D26CF" w14:textId="29AF5AC4" w:rsidR="00F439FC" w:rsidRPr="00F439FC" w:rsidRDefault="75CA791E" w:rsidP="001C5C8D">
      <w:pPr>
        <w:pStyle w:val="Nagwek2"/>
      </w:pPr>
      <w:r>
        <w:t>W Okresie Stabilizacji Strony będą wspólnie badać wydajność i funkcjonalność Systemu</w:t>
      </w:r>
      <w:r w:rsidR="3E1DE9BF">
        <w:t xml:space="preserve"> wykonanego w ramach danego Etapu</w:t>
      </w:r>
      <w:r>
        <w:t xml:space="preserve">. Zamawiający jest uprawniony do przeprowadzania – </w:t>
      </w:r>
      <w:r>
        <w:lastRenderedPageBreak/>
        <w:t xml:space="preserve">niezależnie od wykorzystania produkcyjnego </w:t>
      </w:r>
      <w:r w:rsidR="3E1DE9BF">
        <w:t xml:space="preserve">Systemu </w:t>
      </w:r>
      <w:r>
        <w:t xml:space="preserve">- testów ad hoc, wg dowolnie ustalonych przez siebie scenariuszy lub metodyk. </w:t>
      </w:r>
    </w:p>
    <w:p w14:paraId="1DE6D128" w14:textId="0BCDB577" w:rsidR="00F439FC" w:rsidRPr="00F439FC" w:rsidRDefault="75CA791E" w:rsidP="001C5C8D">
      <w:pPr>
        <w:pStyle w:val="Nagwek2"/>
      </w:pPr>
      <w:bookmarkStart w:id="15" w:name="_Ref493859742"/>
      <w:r>
        <w:t>Okres Stabilizacji rozpoczyna się w chwili Startu Produkcyjnego</w:t>
      </w:r>
      <w:r w:rsidR="3E1DE9BF">
        <w:t xml:space="preserve"> Systemu wykonanego w danym Etapie </w:t>
      </w:r>
      <w:r>
        <w:t xml:space="preserve">i trwa </w:t>
      </w:r>
      <w:r w:rsidR="0FF650C2">
        <w:t xml:space="preserve">2 </w:t>
      </w:r>
      <w:r>
        <w:t>miesiące, ale nie może zakończyć się wcześniej niż po utrzymaniu przez ostatni 14 dniowy okres trwania Okresu Stabilizacji stanu, w którym System nie będzie posiadał Wad o Priorytecie Krytycznym (Awaria) i Priorytecie Poważnym (Błąd) oraz nie będzie posiadał więcej niż 5 Wad o Priorytecie Niskim (Usterka). W przypadku ujawnienia się takich Wad w ostatnim 14 dniowym okresie trwania Umowy, Okres Stabilizacji przedłuża się i trwa do osiągnięcia stanu, w którym System przez 14 kolejno następujących po sobie dni nie będzie posiadał Wad o Priorytecie Krytycznym (Awaria) i Priorytecie Poważnym (Błąd) oraz nie będzie posiadał więcej niż 5 Wad o Priorytecie Niskim (Usterka).</w:t>
      </w:r>
      <w:bookmarkEnd w:id="15"/>
    </w:p>
    <w:p w14:paraId="3AF2AC0C" w14:textId="02CD24A7" w:rsidR="00F439FC" w:rsidRPr="00E4126A" w:rsidRDefault="75CA791E" w:rsidP="3C2980C0">
      <w:pPr>
        <w:pStyle w:val="Nagwek2"/>
      </w:pPr>
      <w:r>
        <w:t xml:space="preserve">W </w:t>
      </w:r>
      <w:r w:rsidR="3E5C8282">
        <w:t>Okresie Stabilizacji</w:t>
      </w:r>
      <w:r>
        <w:t xml:space="preserve">, Wykonawca ma obowiązek usuwać Wady na zasadach </w:t>
      </w:r>
      <w:r w:rsidR="3E1DE9BF">
        <w:t xml:space="preserve">nie gorszych niż </w:t>
      </w:r>
      <w:r w:rsidR="3E5C8282">
        <w:t>określonych w</w:t>
      </w:r>
      <w:r>
        <w:t xml:space="preserve"> </w:t>
      </w:r>
      <w:r w:rsidR="3E1DE9BF" w:rsidRPr="3C2980C0">
        <w:rPr>
          <w:b/>
        </w:rPr>
        <w:t xml:space="preserve">Załączniku </w:t>
      </w:r>
      <w:r w:rsidRPr="3C2980C0">
        <w:rPr>
          <w:b/>
        </w:rPr>
        <w:t xml:space="preserve">nr </w:t>
      </w:r>
      <w:r w:rsidR="3E1DE9BF" w:rsidRPr="00E4126A">
        <w:rPr>
          <w:b/>
        </w:rPr>
        <w:t>[18]</w:t>
      </w:r>
      <w:r w:rsidR="3E1DE9BF" w:rsidRPr="00E4126A">
        <w:t xml:space="preserve"> </w:t>
      </w:r>
      <w:r w:rsidRPr="00E4126A">
        <w:t>[</w:t>
      </w:r>
      <w:r w:rsidR="3E1DE9BF" w:rsidRPr="00E4126A">
        <w:t>Warunki świadczenia usług Asysty technicznej</w:t>
      </w:r>
      <w:r w:rsidRPr="00E4126A">
        <w:t>].</w:t>
      </w:r>
      <w:r w:rsidR="5429E6D9" w:rsidRPr="00E4126A">
        <w:t xml:space="preserve"> Usuwanie takich Wad Systemu będzie realizowane w ramach wynagrodzenia (za Wdrożenie Systemu</w:t>
      </w:r>
      <w:r w:rsidR="49E7CAAE" w:rsidRPr="00E4126A">
        <w:t xml:space="preserve"> za dany Etap</w:t>
      </w:r>
      <w:r w:rsidR="5429E6D9" w:rsidRPr="00E4126A">
        <w:t>). Wykonawca z tego tytułu nie będzie miał prawa domagać się dodatkowego wynagrodzenia.</w:t>
      </w:r>
    </w:p>
    <w:p w14:paraId="0ABF0AE6" w14:textId="6BD54435" w:rsidR="00F439FC" w:rsidRPr="00F439FC" w:rsidRDefault="00F439FC" w:rsidP="001C5C8D">
      <w:pPr>
        <w:pStyle w:val="Nagwek2"/>
      </w:pPr>
      <w:r w:rsidRPr="00F439FC">
        <w:t xml:space="preserve">Dla uniknięcia wątpliwości, Wady mogą być zgłaszane do ostatniego dnia trwania Okresu Stabilizacji, także w okresie jego przedłużenia, zgodnie z pkt </w:t>
      </w:r>
      <w:r w:rsidR="00B64050">
        <w:t>[</w:t>
      </w:r>
      <w:r w:rsidR="00201C02" w:rsidRPr="00F439FC">
        <w:fldChar w:fldCharType="begin"/>
      </w:r>
      <w:r w:rsidR="00201C02" w:rsidRPr="00F439FC">
        <w:instrText xml:space="preserve"> REF _Ref493859742 \r \h </w:instrText>
      </w:r>
      <w:r w:rsidR="00201C02" w:rsidRPr="00F439FC">
        <w:fldChar w:fldCharType="separate"/>
      </w:r>
      <w:r w:rsidR="00201C02">
        <w:t>9</w:t>
      </w:r>
      <w:r w:rsidR="00201C02" w:rsidRPr="00F439FC">
        <w:t>.</w:t>
      </w:r>
      <w:r w:rsidR="00201C02">
        <w:t>10</w:t>
      </w:r>
      <w:r w:rsidR="00201C02" w:rsidRPr="00F439FC">
        <w:fldChar w:fldCharType="end"/>
      </w:r>
      <w:r w:rsidR="00B64050">
        <w:t>]</w:t>
      </w:r>
      <w:r w:rsidRPr="00F439FC">
        <w:t xml:space="preserve">. </w:t>
      </w:r>
    </w:p>
    <w:p w14:paraId="5E11D86B" w14:textId="29EBD01B" w:rsidR="00F439FC" w:rsidRPr="00F439FC" w:rsidRDefault="75CA791E" w:rsidP="001C5C8D">
      <w:pPr>
        <w:pStyle w:val="Nagwek2"/>
      </w:pPr>
      <w:r>
        <w:t>W trakcie Okresu Stabilizacji Wykonawca zobowiązany będzie do umożliwienia osobom wskazanym przez Zamawiającego aktywnego uczestnictwa w pracach Wykonawcy w celu wykształcenia przez te osoby odpowiednich umiejętności oraz kompetencji (know-how) pozwalających na samodzielne utrzymywanie</w:t>
      </w:r>
      <w:r w:rsidR="0BE9A1E9">
        <w:t xml:space="preserve"> oraz użytkowanie</w:t>
      </w:r>
      <w:r>
        <w:t xml:space="preserve"> Systemu przez te osoby.</w:t>
      </w:r>
    </w:p>
    <w:p w14:paraId="32AFCC06" w14:textId="3D2A061F" w:rsidR="00521C93" w:rsidRDefault="75CA791E" w:rsidP="001C5C8D">
      <w:pPr>
        <w:pStyle w:val="Nagwek2"/>
      </w:pPr>
      <w:r>
        <w:t xml:space="preserve">Zakończenie Okresu Stabilizacji jest warunkiem do dokonania przez Zamawiającego </w:t>
      </w:r>
      <w:r w:rsidR="30C755E9">
        <w:t>o</w:t>
      </w:r>
      <w:r>
        <w:t xml:space="preserve">dbioru </w:t>
      </w:r>
      <w:r w:rsidR="3E1DE9BF">
        <w:t xml:space="preserve">Etapu </w:t>
      </w:r>
      <w:r w:rsidR="2A0915E6">
        <w:t>które</w:t>
      </w:r>
      <w:r w:rsidR="3E1DE9BF">
        <w:t>go</w:t>
      </w:r>
      <w:r w:rsidR="2A0915E6">
        <w:t xml:space="preserve"> dotyczył Okres Stabilizacji</w:t>
      </w:r>
      <w:r>
        <w:t>.</w:t>
      </w:r>
    </w:p>
    <w:p w14:paraId="3F5EEBB8" w14:textId="77777777" w:rsidR="004E5A03" w:rsidRPr="00521C93" w:rsidRDefault="004E5A03" w:rsidP="00B36888"/>
    <w:p w14:paraId="614C7D80" w14:textId="41A8F724" w:rsidR="00030E83" w:rsidRPr="00684161" w:rsidRDefault="7F6D6020" w:rsidP="003339C4">
      <w:pPr>
        <w:pStyle w:val="Nagwek1"/>
      </w:pPr>
      <w:bookmarkStart w:id="16" w:name="OLE_LINK3"/>
      <w:bookmarkEnd w:id="16"/>
      <w:r>
        <w:t>GWARANCJA</w:t>
      </w:r>
      <w:r w:rsidR="3E1DE9BF">
        <w:t xml:space="preserve">. </w:t>
      </w:r>
      <w:r w:rsidR="683CFA2F">
        <w:t>wsparcie producenta</w:t>
      </w:r>
      <w:r w:rsidR="32E063D0">
        <w:t xml:space="preserve"> OPROGRAMOWANIA STANDARDOWEGO</w:t>
      </w:r>
      <w:r w:rsidR="3E1DE9BF">
        <w:t xml:space="preserve">. </w:t>
      </w:r>
      <w:r w:rsidR="46A397EA">
        <w:t xml:space="preserve"> Asyst</w:t>
      </w:r>
      <w:r w:rsidR="73ACCC4E">
        <w:t xml:space="preserve">A </w:t>
      </w:r>
      <w:r w:rsidR="46A397EA">
        <w:t>Techniczn</w:t>
      </w:r>
      <w:r w:rsidR="73ACCC4E">
        <w:t>A. Usługi ROZWOJU.</w:t>
      </w:r>
    </w:p>
    <w:p w14:paraId="2A45A5EA" w14:textId="22342FEE" w:rsidR="002C6762" w:rsidRPr="008C7579" w:rsidRDefault="00EE08E8" w:rsidP="176434BB">
      <w:pPr>
        <w:pStyle w:val="Akapitzlist"/>
        <w:keepNext/>
        <w:keepLines/>
        <w:tabs>
          <w:tab w:val="left" w:pos="709"/>
        </w:tabs>
        <w:spacing w:after="120"/>
        <w:ind w:left="360"/>
        <w:jc w:val="both"/>
        <w:outlineLvl w:val="2"/>
        <w:rPr>
          <w:rFonts w:ascii="Arial Narrow" w:eastAsiaTheme="majorEastAsia" w:hAnsi="Arial Narrow" w:cstheme="majorBidi"/>
          <w:b/>
          <w:bCs/>
        </w:rPr>
      </w:pPr>
      <w:r w:rsidRPr="176434BB">
        <w:rPr>
          <w:rFonts w:ascii="Arial Narrow" w:eastAsiaTheme="majorEastAsia" w:hAnsi="Arial Narrow" w:cstheme="majorBidi"/>
          <w:b/>
          <w:bCs/>
        </w:rPr>
        <w:t>[GWARANCJA]</w:t>
      </w:r>
    </w:p>
    <w:p w14:paraId="4E7778AE" w14:textId="64EFFEB8" w:rsidR="00030E83" w:rsidRPr="00014FE2" w:rsidRDefault="00030E83" w:rsidP="001C5C8D">
      <w:pPr>
        <w:pStyle w:val="Nagwek2"/>
      </w:pPr>
      <w:r>
        <w:t xml:space="preserve">Wykonawca niniejszym gwarantuje, że </w:t>
      </w:r>
      <w:r w:rsidR="0099066F">
        <w:t>System wykonany</w:t>
      </w:r>
      <w:r w:rsidR="00990F99">
        <w:t xml:space="preserve"> zgodnie z </w:t>
      </w:r>
      <w:r w:rsidR="00990F99" w:rsidRPr="176434BB">
        <w:rPr>
          <w:b/>
        </w:rPr>
        <w:t>Załącznikiem nr 1</w:t>
      </w:r>
      <w:r w:rsidR="00990F99">
        <w:t xml:space="preserve"> do Umowy [</w:t>
      </w:r>
      <w:r w:rsidR="0099066F">
        <w:t>Przedmiot Umowy/</w:t>
      </w:r>
      <w:r w:rsidR="00FE52FF">
        <w:t xml:space="preserve"> </w:t>
      </w:r>
      <w:r w:rsidR="00990F99">
        <w:t>OPZ]</w:t>
      </w:r>
      <w:r w:rsidR="00D50B2B">
        <w:t xml:space="preserve"> </w:t>
      </w:r>
      <w:r w:rsidR="00201C02">
        <w:t xml:space="preserve">oraz Analizą </w:t>
      </w:r>
      <w:r>
        <w:t>w warunkach normalnej eksploatacji i prawidłowej obsługi będzie funkcjonować w sposób prawidłowy, w szczególności zgodny z Umową</w:t>
      </w:r>
      <w:r w:rsidR="00A07F6D">
        <w:t>,</w:t>
      </w:r>
      <w:r>
        <w:t xml:space="preserve"> </w:t>
      </w:r>
      <w:r w:rsidR="00201C02">
        <w:t>Analizą</w:t>
      </w:r>
      <w:r>
        <w:t xml:space="preserve"> </w:t>
      </w:r>
      <w:r w:rsidR="00A07F6D">
        <w:t xml:space="preserve">oraz Dokumentacją Powykonawczą </w:t>
      </w:r>
      <w:r>
        <w:t>i nie będzie negatywnie oddziaływać na Środowisko Systemu.</w:t>
      </w:r>
    </w:p>
    <w:p w14:paraId="7A815162" w14:textId="25D8DB6B" w:rsidR="00EE08E8" w:rsidRDefault="00030E83" w:rsidP="001C5C8D">
      <w:pPr>
        <w:pStyle w:val="Nagwek2"/>
      </w:pPr>
      <w:r>
        <w:t xml:space="preserve">Gwarancja </w:t>
      </w:r>
      <w:r w:rsidR="0099066F">
        <w:t xml:space="preserve">na System </w:t>
      </w:r>
      <w:r>
        <w:t>ud</w:t>
      </w:r>
      <w:r w:rsidR="00304606">
        <w:t>zielan</w:t>
      </w:r>
      <w:r w:rsidR="00201C02">
        <w:t>a</w:t>
      </w:r>
      <w:r w:rsidR="00304606">
        <w:t xml:space="preserve"> </w:t>
      </w:r>
      <w:r w:rsidR="00201C02">
        <w:t xml:space="preserve">jest </w:t>
      </w:r>
      <w:r>
        <w:t xml:space="preserve">w ramach </w:t>
      </w:r>
      <w:r w:rsidR="005D73DE">
        <w:t xml:space="preserve">Wynagrodzenia </w:t>
      </w:r>
      <w:r>
        <w:t>wynikającego z Umowy</w:t>
      </w:r>
      <w:r w:rsidR="00EE08E8">
        <w:t>.</w:t>
      </w:r>
    </w:p>
    <w:p w14:paraId="5564DA13" w14:textId="22B3097C" w:rsidR="00EE08E8" w:rsidRPr="00EE08E8" w:rsidRDefault="00EE08E8" w:rsidP="001C5C8D">
      <w:pPr>
        <w:pStyle w:val="Nagwek2"/>
      </w:pPr>
      <w:r>
        <w:t xml:space="preserve">Okres gwarancji </w:t>
      </w:r>
      <w:r w:rsidRPr="0045072E">
        <w:t>wynosi [60] miesięcy</w:t>
      </w:r>
      <w:r>
        <w:t xml:space="preserve"> od dnia dokonania przez Zamawiającego Odbioru Końcowego Systemu</w:t>
      </w:r>
      <w:r w:rsidR="00E62F10">
        <w:t xml:space="preserve"> (</w:t>
      </w:r>
      <w:r w:rsidR="00324ED5">
        <w:t>bez uwag i zastrzeżeń</w:t>
      </w:r>
      <w:r w:rsidR="00E62F10">
        <w:t>)</w:t>
      </w:r>
      <w:r>
        <w:t>.</w:t>
      </w:r>
    </w:p>
    <w:p w14:paraId="529ED3E0" w14:textId="6FA68FB9" w:rsidR="00E62F10" w:rsidRDefault="7AF2E77A" w:rsidP="001C5C8D">
      <w:pPr>
        <w:pStyle w:val="Nagwek2"/>
      </w:pPr>
      <w:r>
        <w:t xml:space="preserve">Szczegółowy zakres usług świadczonych w ramach gwarancji Systemu określone zostały w </w:t>
      </w:r>
      <w:r w:rsidRPr="3C2980C0">
        <w:rPr>
          <w:b/>
        </w:rPr>
        <w:t>Załączniku nr</w:t>
      </w:r>
      <w:r>
        <w:t xml:space="preserve"> [10] [Szczegółowe warunki gwarancji i wsparcia</w:t>
      </w:r>
      <w:r w:rsidR="73ACCC4E">
        <w:t xml:space="preserve"> producenta</w:t>
      </w:r>
      <w:r>
        <w:t xml:space="preserve">]. Do gwarancji, o ile nie stanowi to w sprzeczności z </w:t>
      </w:r>
      <w:r w:rsidRPr="3C2980C0">
        <w:rPr>
          <w:b/>
        </w:rPr>
        <w:t>Załącznikiem nr [10]</w:t>
      </w:r>
      <w:r>
        <w:t xml:space="preserve"> [Szczegółowe warunki gwarancji i wsparcia producenta] stosuje się również odpowiednio warunki określone w art. 577 i nast. Kodeksu cywilnego</w:t>
      </w:r>
    </w:p>
    <w:p w14:paraId="233502EF" w14:textId="55DB74D9" w:rsidR="00E62F10" w:rsidRPr="00684161" w:rsidRDefault="00E62F10" w:rsidP="001C5C8D">
      <w:pPr>
        <w:pStyle w:val="Nagwek2"/>
      </w:pPr>
      <w:r>
        <w:t xml:space="preserve">W celu uniknięcia wątpliwości, w ramach gwarancji przez okres 60 miesięcy od </w:t>
      </w:r>
      <w:r w:rsidR="00F763B4">
        <w:t xml:space="preserve">dnia </w:t>
      </w:r>
      <w:r>
        <w:t>Odbioru Końcowego (bez uwag</w:t>
      </w:r>
      <w:r w:rsidR="00F763B4">
        <w:t xml:space="preserve"> i zastrzeżeń</w:t>
      </w:r>
      <w:r>
        <w:t>) Wykonawca zapewni gwarancje co do całości Przedmiotu Umowy. W przypadku dostawy dodatkowych licencji do Oprogramowania Standardowego wraz ze wsparciem producenta zgodnie z pkt [2.3.4]</w:t>
      </w:r>
      <w:r w:rsidR="00324ED5">
        <w:t xml:space="preserve"> Umowy</w:t>
      </w:r>
      <w:r>
        <w:t xml:space="preserve">, zostaną one objęte w ramach Wynagrodzenia </w:t>
      </w:r>
      <w:r w:rsidR="00324ED5">
        <w:t>g</w:t>
      </w:r>
      <w:r>
        <w:t>warancją</w:t>
      </w:r>
      <w:r w:rsidR="00324ED5">
        <w:t xml:space="preserve"> wynikającą z Umowy, bez zmiany wysokości Wynagrodzenia</w:t>
      </w:r>
      <w:r>
        <w:t xml:space="preserve">. Produkty lub inne </w:t>
      </w:r>
      <w:r>
        <w:lastRenderedPageBreak/>
        <w:t xml:space="preserve">świadczenia wykonane przez Wykonawcę w ramach Usług Rozwojowych oraz usług Asysty Technicznej zostaną </w:t>
      </w:r>
      <w:r w:rsidR="00324ED5">
        <w:t xml:space="preserve">również </w:t>
      </w:r>
      <w:r>
        <w:t>objęte powyższą gwarancją bez zmiany wysokości Wynagrodzenia.</w:t>
      </w:r>
    </w:p>
    <w:p w14:paraId="77E3F98D" w14:textId="77777777" w:rsidR="00E62F10" w:rsidRDefault="00E62F10" w:rsidP="001C5C8D">
      <w:pPr>
        <w:pStyle w:val="Nagwek2"/>
      </w:pPr>
      <w:r>
        <w:t>Gwarancja nie obejmuje przypadków nieprawidłowego funkcjonowania elementów Systemu z przyczyn spowodowanych jego nieprawidłową eksploatacją lub obsługą leżącą po stronie Zamawiającego lub osób trzecich, za których działanie Zamawiający odpowiada.</w:t>
      </w:r>
    </w:p>
    <w:p w14:paraId="7FE98A6F" w14:textId="57B42557" w:rsidR="00E62F10" w:rsidRDefault="00E62F10" w:rsidP="001C5C8D">
      <w:pPr>
        <w:pStyle w:val="Nagwek2"/>
      </w:pPr>
      <w:r>
        <w:t>Wykonawca nie ponosi odpowiedzialności za Wady Systemu wynikające z błędów Oprogramowania Standardowego składającego się na System. W przypadku, gdy usunięcie Wady Oprogramowania Standardowego wymaga opracowania przez producenta tego oprogramowania, zmian w Oprogramowaniu Standardowym (np. opracowanie zmian konfiguracyjnych pomiędzy komponentami Oprogramowania Standardowego, wydania przez producenta tzw. patch’a lub fix’a do Oprogramowania Standardowego lub innych zmian wymagających ingerencji producenta w kod źródłowy lub inne komponenty Oprogramowania Standardowego), zgłoszenie procedowane jest zgodnie z warunkami wsparcia producenta Oprogramowania Standardowego (wsparciem producenta zapewnionym zgodnie z przedmiotem Umowy, przez Wykonawcę). Powyższe nie zdejmuje z Wykonawcy obowiązku dołożenia najwyższej staranności mającej na celu Naprawę lub zastosowanie Obejścia, w tym:</w:t>
      </w:r>
    </w:p>
    <w:p w14:paraId="3D70BA09" w14:textId="77777777" w:rsidR="00E62F10" w:rsidRDefault="00E62F10" w:rsidP="00E065DA">
      <w:pPr>
        <w:pStyle w:val="Nagwek3"/>
      </w:pPr>
      <w:r>
        <w:t>zebranie i dostarczenia informacji działowi wsparcia producenta Oprogramowania Standardowego;</w:t>
      </w:r>
    </w:p>
    <w:p w14:paraId="289DD2E6" w14:textId="77777777" w:rsidR="00E62F10" w:rsidRDefault="00E62F10" w:rsidP="00E065DA">
      <w:pPr>
        <w:pStyle w:val="Nagwek3"/>
      </w:pPr>
      <w:r>
        <w:t>monitorowania czasów odpowiedzi producenta Oprogramowania Standardowego oraz eskalacji problemu;</w:t>
      </w:r>
    </w:p>
    <w:p w14:paraId="49B07D0C" w14:textId="77777777" w:rsidR="00E62F10" w:rsidRDefault="00E62F10" w:rsidP="00E065DA">
      <w:pPr>
        <w:pStyle w:val="Nagwek3"/>
      </w:pPr>
      <w:r>
        <w:t>instalacji na środowiskach testowych poprawek (patchy) dostarczonych przez producenta Oprogramowania Standardowego, (chyba że Zamawiający wskaże środowiska, na których instalacja będzie realizowana bezpośrednio przez Zamawiającego).</w:t>
      </w:r>
    </w:p>
    <w:p w14:paraId="12BA17BE" w14:textId="77777777" w:rsidR="00E62F10" w:rsidRDefault="00E62F10" w:rsidP="001C5C8D">
      <w:pPr>
        <w:pStyle w:val="Nagwek2"/>
      </w:pPr>
      <w:r>
        <w:t>Wykonawca nie ponosi również odpowiedzialności za Wady Systemu w przypadku, gdy Wady są spowodowane brakiem implementacji nowej wersji Oprogramowania Standardowego, pomimo że wymagał jej producent a Wykonawca na piśmie pod rygorem nieskuteczności oraz nieważności informował o takiej konieczności.</w:t>
      </w:r>
    </w:p>
    <w:p w14:paraId="296E9318" w14:textId="082D9A76" w:rsidR="00E83DD5" w:rsidRDefault="00E62F10" w:rsidP="001C5C8D">
      <w:pPr>
        <w:pStyle w:val="Nagwek2"/>
      </w:pPr>
      <w:r>
        <w:t>Wykonawca również nie ponosi odpowiedzialności za oprogramowanie podmiotów trzecich stanowiących części składowe Środowiska Systemu, które w połączeniu z Oprogramowaniem może powodować problemy w Środowisku Systemu, nie zwalnia to Wykonawcy z identyfikacji źródła problemu</w:t>
      </w:r>
      <w:r w:rsidR="00E83DD5">
        <w:t>.</w:t>
      </w:r>
    </w:p>
    <w:p w14:paraId="4C79C131" w14:textId="007B5AD2" w:rsidR="00E83DD5" w:rsidRPr="008C7579" w:rsidRDefault="00E83DD5" w:rsidP="176434BB">
      <w:pPr>
        <w:pStyle w:val="Akapitzlist"/>
        <w:keepNext/>
        <w:keepLines/>
        <w:tabs>
          <w:tab w:val="left" w:pos="709"/>
        </w:tabs>
        <w:spacing w:after="120"/>
        <w:ind w:left="360"/>
        <w:jc w:val="both"/>
        <w:outlineLvl w:val="2"/>
        <w:rPr>
          <w:rFonts w:ascii="Arial Narrow" w:eastAsiaTheme="majorEastAsia" w:hAnsi="Arial Narrow" w:cstheme="majorBidi"/>
          <w:b/>
          <w:bCs/>
        </w:rPr>
      </w:pPr>
      <w:r w:rsidRPr="176434BB">
        <w:rPr>
          <w:rFonts w:ascii="Arial Narrow" w:eastAsiaTheme="majorEastAsia" w:hAnsi="Arial Narrow" w:cstheme="majorBidi"/>
          <w:b/>
          <w:bCs/>
        </w:rPr>
        <w:t>[WSPARCIE PRODUCENTA OPROGRAMOWANIA STANDARDOWEGO]</w:t>
      </w:r>
    </w:p>
    <w:p w14:paraId="37667599" w14:textId="474894FE" w:rsidR="00E83DD5" w:rsidRDefault="007C4A01" w:rsidP="001C5C8D">
      <w:pPr>
        <w:pStyle w:val="Nagwek2"/>
      </w:pPr>
      <w:r>
        <w:t>Wykonawca</w:t>
      </w:r>
      <w:r w:rsidR="005D73DE">
        <w:t xml:space="preserve">, za Wynagrodzeniem wskazanym w Umowie </w:t>
      </w:r>
      <w:r>
        <w:t xml:space="preserve">zapewni </w:t>
      </w:r>
      <w:r w:rsidR="00E83DD5">
        <w:t xml:space="preserve">wsparcie producenta </w:t>
      </w:r>
      <w:r w:rsidR="00FE52FF">
        <w:t xml:space="preserve">do dostarczonego w ramach Umowy </w:t>
      </w:r>
      <w:r w:rsidR="00E83DD5">
        <w:t>Oprogramowania Standardowego.</w:t>
      </w:r>
    </w:p>
    <w:p w14:paraId="2709DE69" w14:textId="52F83BA9" w:rsidR="00E83DD5" w:rsidRDefault="00E83DD5" w:rsidP="001C5C8D">
      <w:pPr>
        <w:pStyle w:val="Nagwek2"/>
      </w:pPr>
      <w:r>
        <w:t>Szczegółowy zakres usług wsparcia producenta Oprogramowania Standardowego określone został</w:t>
      </w:r>
      <w:r w:rsidR="000517A0">
        <w:t>o</w:t>
      </w:r>
      <w:r>
        <w:t xml:space="preserve"> w </w:t>
      </w:r>
      <w:r w:rsidRPr="176434BB">
        <w:rPr>
          <w:b/>
        </w:rPr>
        <w:t>Załączniku nr</w:t>
      </w:r>
      <w:r>
        <w:t xml:space="preserve"> </w:t>
      </w:r>
      <w:r w:rsidRPr="176434BB">
        <w:rPr>
          <w:b/>
        </w:rPr>
        <w:t>10</w:t>
      </w:r>
      <w:r>
        <w:t xml:space="preserve"> [Szczegółowe warunki gwarancji i wsparcia</w:t>
      </w:r>
      <w:r w:rsidR="00FE52FF">
        <w:t xml:space="preserve"> producenta</w:t>
      </w:r>
      <w:r>
        <w:t>].</w:t>
      </w:r>
      <w:r w:rsidR="00FE52FF">
        <w:t xml:space="preserve">  </w:t>
      </w:r>
    </w:p>
    <w:p w14:paraId="37F3B98C" w14:textId="5F1E7EA0" w:rsidR="000517A0" w:rsidRDefault="00E83DD5" w:rsidP="001C5C8D">
      <w:pPr>
        <w:pStyle w:val="Nagwek2"/>
      </w:pPr>
      <w:r>
        <w:t>Okres wsparcia producenta Oprogramowania Standardowego wynosi [60] miesięcy od dnia dokonania przez Zamawiającego Odbioru Końcowego Systemu</w:t>
      </w:r>
      <w:r w:rsidR="00FE52FF">
        <w:t xml:space="preserve">. W przypadku dostarczenia dodatkowych licencji do Oprogramowania Standardowego zgodnie z pkt [2.3.4] </w:t>
      </w:r>
      <w:r w:rsidR="00E62F10">
        <w:t xml:space="preserve">Umowy, </w:t>
      </w:r>
      <w:r w:rsidR="00FE52FF">
        <w:t>okres wsparcia producenta do tego Oprogramowania, nie będzie krótszy niż do upływu [60] miesięcy od dnia dokonania przez Zamawiającego Odbioru Końcowego Systemu</w:t>
      </w:r>
      <w:r w:rsidR="00324ED5">
        <w:t xml:space="preserve"> (bez uwag i zastrzeżeń)</w:t>
      </w:r>
      <w:r w:rsidR="00FE52FF">
        <w:t>.</w:t>
      </w:r>
    </w:p>
    <w:p w14:paraId="636372C6" w14:textId="19382D56" w:rsidR="00E83DD5" w:rsidRPr="009658F8" w:rsidRDefault="000517A0" w:rsidP="4F360F5F">
      <w:pPr>
        <w:pStyle w:val="Nagwek2"/>
        <w:numPr>
          <w:ilvl w:val="0"/>
          <w:numId w:val="0"/>
        </w:numPr>
        <w:ind w:left="576"/>
        <w:rPr>
          <w:b/>
        </w:rPr>
      </w:pPr>
      <w:r w:rsidRPr="4F360F5F">
        <w:rPr>
          <w:b/>
        </w:rPr>
        <w:t>[ASYSTA TECHNICZNA]</w:t>
      </w:r>
    </w:p>
    <w:p w14:paraId="20FEB4D9" w14:textId="0718A69C" w:rsidR="000517A0" w:rsidRDefault="000517A0" w:rsidP="001C5C8D">
      <w:pPr>
        <w:pStyle w:val="Nagwek2"/>
      </w:pPr>
      <w:bookmarkStart w:id="17" w:name="_Hlk213158412"/>
      <w:r>
        <w:t>Wykonawca, za Wynagrodzeniem wskazanym w Umowie zapewni usługi Asysty Technicznej do Systemu.</w:t>
      </w:r>
    </w:p>
    <w:bookmarkEnd w:id="17"/>
    <w:p w14:paraId="666CA18D" w14:textId="7166AA7E" w:rsidR="000517A0" w:rsidRDefault="13D75AAD" w:rsidP="001C5C8D">
      <w:pPr>
        <w:pStyle w:val="Nagwek2"/>
      </w:pPr>
      <w:r>
        <w:lastRenderedPageBreak/>
        <w:t xml:space="preserve">Szczegółowy zakres usług świadczonych w ramach Asysty Technicznej, w tym procedury dokonywania przez Zamawiającego zgłoszeń gwarancyjnych, a także gwarantowane przez Wykonawcę czasy usunięcia zgłoszonych przez Zamawiającego Wad Systemu określone zostały w </w:t>
      </w:r>
      <w:r w:rsidRPr="47F97843">
        <w:rPr>
          <w:b/>
        </w:rPr>
        <w:t>Załączniku nr</w:t>
      </w:r>
      <w:r>
        <w:t xml:space="preserve"> </w:t>
      </w:r>
      <w:r w:rsidR="514CED17" w:rsidRPr="00591855">
        <w:rPr>
          <w:b/>
        </w:rPr>
        <w:t>18</w:t>
      </w:r>
      <w:r w:rsidRPr="00591855">
        <w:rPr>
          <w:b/>
        </w:rPr>
        <w:t xml:space="preserve"> </w:t>
      </w:r>
      <w:r>
        <w:t>[</w:t>
      </w:r>
      <w:r w:rsidR="514CED17">
        <w:t>Warunki świadczenia usług Asysty Technicznej</w:t>
      </w:r>
      <w:r>
        <w:t xml:space="preserve">]. </w:t>
      </w:r>
    </w:p>
    <w:p w14:paraId="1E940255" w14:textId="497F9DDB" w:rsidR="00E62F10" w:rsidRDefault="000517A0" w:rsidP="001C5C8D">
      <w:pPr>
        <w:pStyle w:val="Nagwek2"/>
      </w:pPr>
      <w:r>
        <w:t xml:space="preserve">Okres </w:t>
      </w:r>
      <w:r w:rsidR="00FE52FF">
        <w:t xml:space="preserve">świadczenia Asysty Technicznej </w:t>
      </w:r>
      <w:r>
        <w:t>wynosi [60] miesięcy od dnia dokonania przez Zamawiającego Odbioru Końcowego Systemu</w:t>
      </w:r>
      <w:r w:rsidR="00CD1F26">
        <w:t xml:space="preserve"> (bez uwag i zastrzeżeń)</w:t>
      </w:r>
      <w:r w:rsidR="0011123B">
        <w:t>, z zastrzeżeniem pkt [6.11] i pkt [9.11]</w:t>
      </w:r>
      <w:r w:rsidR="00CD1F26">
        <w:t>.</w:t>
      </w:r>
      <w:r w:rsidR="002105CC">
        <w:t xml:space="preserve"> Usuwanie Wad zgodnie z pkt [6.11] i pkt [9.11] odbywa się w ramach wynagrodzenia za Wdrożenie Systemu (wynagrodzenia za dany Etap).</w:t>
      </w:r>
    </w:p>
    <w:p w14:paraId="707E8B51" w14:textId="10372F59" w:rsidR="000517A0" w:rsidRDefault="00E62F10" w:rsidP="001C5C8D">
      <w:pPr>
        <w:pStyle w:val="Nagwek2"/>
      </w:pPr>
      <w:r>
        <w:t xml:space="preserve">W przypadku dostawy dodatkowych licencji do Oprogramowania Standardowego wraz ze wsparciem producenta zgodnie z pkt [2.3.4] Umowy oraz w przypadku </w:t>
      </w:r>
      <w:r w:rsidR="00CD1F26">
        <w:t xml:space="preserve">wykonanych przez Wykonawcę </w:t>
      </w:r>
      <w:r>
        <w:t xml:space="preserve">rezultatów </w:t>
      </w:r>
      <w:r w:rsidR="00CD1F26">
        <w:t xml:space="preserve">lub </w:t>
      </w:r>
      <w:r>
        <w:t>Produktów</w:t>
      </w:r>
      <w:r w:rsidR="00CD1F26">
        <w:t>,</w:t>
      </w:r>
      <w:r>
        <w:t xml:space="preserve"> wykonanych Usług Rozwojowych, zostaną one objęte w ramach Wynagrodzenia Asystą Techniczną bez zmiany wysokości Wynagrodzenia.</w:t>
      </w:r>
    </w:p>
    <w:p w14:paraId="75C6D54C" w14:textId="7EC06A0D" w:rsidR="00FE52FF" w:rsidRPr="00E62F10" w:rsidRDefault="00FE52FF" w:rsidP="001C5C8D">
      <w:pPr>
        <w:pStyle w:val="Nagwek2"/>
        <w:numPr>
          <w:ilvl w:val="0"/>
          <w:numId w:val="0"/>
        </w:numPr>
        <w:ind w:left="576"/>
      </w:pPr>
      <w:r>
        <w:t>[USŁUGI ROZWOJU]</w:t>
      </w:r>
    </w:p>
    <w:p w14:paraId="0AAC65EE" w14:textId="2FEC9924" w:rsidR="00591125" w:rsidRDefault="00FE52FF" w:rsidP="001C5C8D">
      <w:pPr>
        <w:pStyle w:val="Nagwek2"/>
      </w:pPr>
      <w:r>
        <w:t xml:space="preserve">Wykonawca, za wynagrodzeniem, którego zasady zapłaty określono w </w:t>
      </w:r>
      <w:r w:rsidRPr="7DCBAA4C">
        <w:rPr>
          <w:b/>
        </w:rPr>
        <w:t>Załączniku nr 11</w:t>
      </w:r>
      <w:r>
        <w:t xml:space="preserve"> [Wynagrodzenie], będzie świadczył </w:t>
      </w:r>
      <w:r w:rsidR="795B1013">
        <w:t xml:space="preserve">Usługi </w:t>
      </w:r>
      <w:r w:rsidR="46F86ADC">
        <w:t>Rozwojowe</w:t>
      </w:r>
      <w:r w:rsidR="1872E2ED">
        <w:t xml:space="preserve"> – </w:t>
      </w:r>
      <w:r w:rsidR="1872E2ED" w:rsidRPr="7DCBAA4C">
        <w:rPr>
          <w:b/>
        </w:rPr>
        <w:t xml:space="preserve">Opcja </w:t>
      </w:r>
      <w:r w:rsidR="0031702C" w:rsidRPr="7DCBAA4C">
        <w:rPr>
          <w:b/>
        </w:rPr>
        <w:t>2</w:t>
      </w:r>
      <w:r w:rsidRPr="7DCBAA4C">
        <w:rPr>
          <w:b/>
        </w:rPr>
        <w:t xml:space="preserve"> </w:t>
      </w:r>
      <w:r w:rsidR="46F86ADC">
        <w:t>dla</w:t>
      </w:r>
      <w:r w:rsidR="7B616787">
        <w:t xml:space="preserve"> </w:t>
      </w:r>
      <w:r w:rsidR="48F786A5">
        <w:t>Systemu</w:t>
      </w:r>
      <w:r>
        <w:t xml:space="preserve">, przez okres od </w:t>
      </w:r>
      <w:r w:rsidR="008C7579">
        <w:t xml:space="preserve">dnia </w:t>
      </w:r>
      <w:r>
        <w:t xml:space="preserve">zawarcia Umowy do upływu </w:t>
      </w:r>
      <w:r w:rsidR="5B6A7AD4">
        <w:t>60</w:t>
      </w:r>
      <w:r w:rsidR="7B616787">
        <w:t xml:space="preserve"> miesięcy od </w:t>
      </w:r>
      <w:r w:rsidR="00F763B4">
        <w:t xml:space="preserve">dnia </w:t>
      </w:r>
      <w:r w:rsidR="27765C1A">
        <w:t>O</w:t>
      </w:r>
      <w:r w:rsidR="7B616787">
        <w:t xml:space="preserve">dbioru </w:t>
      </w:r>
      <w:r w:rsidR="27765C1A">
        <w:t>Końcowego</w:t>
      </w:r>
      <w:r w:rsidR="008C7579">
        <w:t xml:space="preserve"> (bez uwag i zastrzeżeń)</w:t>
      </w:r>
      <w:r w:rsidR="1872E2ED">
        <w:t>,</w:t>
      </w:r>
      <w:r w:rsidR="27765C1A">
        <w:t xml:space="preserve"> </w:t>
      </w:r>
      <w:r w:rsidR="7B616787">
        <w:t xml:space="preserve">w wymiarze maksymalnie do </w:t>
      </w:r>
      <w:r w:rsidR="0045072E">
        <w:t>2000</w:t>
      </w:r>
      <w:r w:rsidR="77FE509F">
        <w:t xml:space="preserve"> </w:t>
      </w:r>
      <w:r w:rsidR="5A929846">
        <w:t>Godzin Roboczych</w:t>
      </w:r>
      <w:r w:rsidR="029F15FB">
        <w:t>,</w:t>
      </w:r>
      <w:r w:rsidR="029F15FB" w:rsidRPr="7DCBAA4C">
        <w:rPr>
          <w:rFonts w:ascii="Times New Roman" w:eastAsia="Times New Roman" w:hAnsi="Times New Roman" w:cs="Times New Roman"/>
        </w:rPr>
        <w:t xml:space="preserve"> </w:t>
      </w:r>
      <w:r w:rsidR="029F15FB">
        <w:t xml:space="preserve">w zakresie i na zasadach opisanych w </w:t>
      </w:r>
      <w:r w:rsidR="029F15FB" w:rsidRPr="7DCBAA4C">
        <w:rPr>
          <w:b/>
        </w:rPr>
        <w:t xml:space="preserve">Załączniku Nr </w:t>
      </w:r>
      <w:r w:rsidRPr="7DCBAA4C">
        <w:rPr>
          <w:b/>
        </w:rPr>
        <w:t>19</w:t>
      </w:r>
      <w:r>
        <w:t xml:space="preserve"> </w:t>
      </w:r>
      <w:r w:rsidR="029F15FB">
        <w:t xml:space="preserve">[Warunki świadczenia </w:t>
      </w:r>
      <w:r>
        <w:t>Usług R</w:t>
      </w:r>
      <w:r w:rsidR="029F15FB">
        <w:t>ozwoju</w:t>
      </w:r>
      <w:r w:rsidR="0098411D">
        <w:t>].</w:t>
      </w:r>
    </w:p>
    <w:p w14:paraId="10736375" w14:textId="474CC25F" w:rsidR="00030E83" w:rsidRDefault="00030E83" w:rsidP="001C5C8D">
      <w:pPr>
        <w:pStyle w:val="Nagwek2"/>
        <w:numPr>
          <w:ilvl w:val="0"/>
          <w:numId w:val="0"/>
        </w:numPr>
        <w:ind w:left="576"/>
      </w:pPr>
    </w:p>
    <w:p w14:paraId="633C789C" w14:textId="77777777" w:rsidR="00521C93" w:rsidRDefault="00521C93" w:rsidP="00B36888"/>
    <w:p w14:paraId="078BCAAC" w14:textId="77777777" w:rsidR="004E5A03" w:rsidRDefault="004E5A03" w:rsidP="003339C4">
      <w:pPr>
        <w:pStyle w:val="Nagwek1"/>
      </w:pPr>
      <w:r w:rsidRPr="00BF4093">
        <w:t>PRAWA WŁASNOŚCI INTELEKTUALNEJ</w:t>
      </w:r>
    </w:p>
    <w:p w14:paraId="620C627A" w14:textId="602935DC" w:rsidR="001A427E" w:rsidRPr="00521C93" w:rsidRDefault="004E5A03" w:rsidP="001C5C8D">
      <w:pPr>
        <w:pStyle w:val="Nagwek2"/>
      </w:pPr>
      <w:r w:rsidRPr="00684161">
        <w:t>Wykonawca zapewnia, że rezultaty jego prac</w:t>
      </w:r>
      <w:r w:rsidR="00CD1627">
        <w:t xml:space="preserve"> w tym Produkty</w:t>
      </w:r>
      <w:r w:rsidRPr="00684161">
        <w:t xml:space="preserve"> będą pozbawione wad prawnych, w szczególności</w:t>
      </w:r>
      <w:r>
        <w:t xml:space="preserve"> zapewnia,</w:t>
      </w:r>
      <w:r w:rsidRPr="00684161">
        <w:t xml:space="preserve"> że korzystanie przez Zamawiającego z </w:t>
      </w:r>
      <w:r>
        <w:t>Oprogramowania Standardowego, Elementów Autorskich w tym Systemu</w:t>
      </w:r>
      <w:r w:rsidRPr="00684161">
        <w:t xml:space="preserve"> </w:t>
      </w:r>
      <w:r>
        <w:t xml:space="preserve">lub Dokumentacji lub innych wykonanych zgodnie z Umową Produktów, </w:t>
      </w:r>
      <w:r w:rsidRPr="00684161">
        <w:t xml:space="preserve">nie będzie naruszało praw osób trzecich w zakresie praw autorskich, praw własności przemysłowej lub innych praw osób trzecich. </w:t>
      </w:r>
    </w:p>
    <w:p w14:paraId="76055529" w14:textId="7C51BE57" w:rsidR="003B6F9A" w:rsidRPr="003B6F9A" w:rsidRDefault="00030E83" w:rsidP="001C5C8D">
      <w:pPr>
        <w:pStyle w:val="Nagwek2"/>
        <w:rPr>
          <w:i/>
        </w:rPr>
      </w:pPr>
      <w:r w:rsidRPr="00684161">
        <w:t xml:space="preserve">Jeśli roszczenie osoby trzeciej związane z wadą prawną </w:t>
      </w:r>
      <w:bookmarkStart w:id="18" w:name="_Hlk197276370"/>
      <w:r w:rsidRPr="00684161">
        <w:t xml:space="preserve">jakiegokolwiek wyniku prac </w:t>
      </w:r>
      <w:bookmarkEnd w:id="18"/>
      <w:r w:rsidRPr="00684161">
        <w:t>Wykonawcy zostanie zgłoszone (lub będzie istnieć prawdopodobieństwo jego zgłoszenia lub informacje o naruszeniu uzasadniać będą potrzebę podjęcia niezbędnych działań jeszcze przed podniesieniem roszczenia), Wykonawca zmodyfikuje dotychczas przekazane Zamawiającemu rezultaty prac lub wymieni je przy zachowaniu przynajmniej równoważnej jakości i zawartości oraz funkcjonalności, co elementy oryginalne</w:t>
      </w:r>
      <w:r w:rsidR="003B6F9A" w:rsidRPr="005A7EF3">
        <w:t xml:space="preserve"> pod rygorem prawa Zamawiającego do naliczenia kary umownej wskazanej w </w:t>
      </w:r>
      <w:r w:rsidR="003B6F9A">
        <w:t xml:space="preserve">pkt </w:t>
      </w:r>
      <w:r w:rsidR="00F8433D">
        <w:t>[14.4.</w:t>
      </w:r>
      <w:r w:rsidR="00E82E0A">
        <w:t>4</w:t>
      </w:r>
      <w:r w:rsidR="00F8433D">
        <w:t xml:space="preserve">] </w:t>
      </w:r>
      <w:r w:rsidR="003B6F9A" w:rsidRPr="005A7EF3">
        <w:t>Umowy</w:t>
      </w:r>
      <w:r w:rsidR="003B6F9A">
        <w:t xml:space="preserve"> lub odstąpienia od Umowy zgodnie z pkt </w:t>
      </w:r>
      <w:r w:rsidR="00E82E0A">
        <w:t>[</w:t>
      </w:r>
      <w:r w:rsidR="00F8433D">
        <w:t>16.1.</w:t>
      </w:r>
      <w:r w:rsidR="001C66BC">
        <w:t>7</w:t>
      </w:r>
      <w:r w:rsidR="00F8433D">
        <w:t xml:space="preserve">] </w:t>
      </w:r>
      <w:r w:rsidR="003B6F9A">
        <w:t>Umowy</w:t>
      </w:r>
      <w:r w:rsidR="003B6F9A" w:rsidRPr="005A7EF3">
        <w:t>.</w:t>
      </w:r>
      <w:r w:rsidR="003B6F9A" w:rsidRPr="003B6F9A">
        <w:rPr>
          <w:i/>
        </w:rPr>
        <w:t xml:space="preserve">  </w:t>
      </w:r>
    </w:p>
    <w:p w14:paraId="55E5BC87" w14:textId="3F3D706E" w:rsidR="00DB6DE0" w:rsidRDefault="00030E83" w:rsidP="001C5C8D">
      <w:pPr>
        <w:pStyle w:val="Nagwek2"/>
      </w:pPr>
      <w:r w:rsidRPr="00684161">
        <w:t>W sytuacji</w:t>
      </w:r>
      <w:r w:rsidR="00CD1627">
        <w:t>, wskazanej w punkcie powyżej,</w:t>
      </w:r>
      <w:r w:rsidRPr="00684161">
        <w:t xml:space="preserve"> Wykonawca zapewni Zamawiającemu prawa do korzystania z tak zmodyfikowanych lub wymienionych rezultatów prac zgodnie z zasadami opisanymi Umową i bez dodatkowego wynagrodzenia.</w:t>
      </w:r>
      <w:bookmarkStart w:id="19" w:name="_Ref329006088"/>
      <w:bookmarkStart w:id="20" w:name="_Ref253923115"/>
    </w:p>
    <w:p w14:paraId="697E721D" w14:textId="77777777" w:rsidR="00030E83" w:rsidRPr="00684161" w:rsidRDefault="00030E83" w:rsidP="001C5C8D">
      <w:pPr>
        <w:pStyle w:val="Nagwek2"/>
      </w:pPr>
      <w:r w:rsidRPr="00684161">
        <w:t>Ponadto, w przypadku zgłoszenia przez osobę trzecią roszczenia związanego z wadą prawną jakiegokolwiek wyniku prac Wykonawcy, Zamawiający poinformuje Wykonawcę o tym fakcie</w:t>
      </w:r>
      <w:r>
        <w:t xml:space="preserve"> i</w:t>
      </w:r>
      <w:r w:rsidRPr="00684161">
        <w:t xml:space="preserve"> o takich roszczeniach, a Wykonawca podejmie niezbędne działania mające na celu zażegnanie sporu i poniesie koszty z tym związane. W szczególności, w przypadku wytoczenia przeciwko Zamawiającemu lub innemu podmiotowi uprawnionemu na podstawie niniejszej Umowy powództwa z tytułu naruszenia praw osoby trzeciej, Wykonawca wstąpi do postępowania w charakterze strony pozwanej, a w razie braku takiej możliwości wystąpi z interwencją uboczną po stronie pozwanej oraz pokryje wszelkie koszty i odszkodowania</w:t>
      </w:r>
      <w:r w:rsidRPr="00090F66">
        <w:t xml:space="preserve"> </w:t>
      </w:r>
      <w:r w:rsidRPr="00684161">
        <w:t xml:space="preserve">związane </w:t>
      </w:r>
      <w:r>
        <w:t>z obroną przed roszczeniami</w:t>
      </w:r>
      <w:r w:rsidRPr="00684161">
        <w:t xml:space="preserve">, w tym potwierdzone prawomocnym wyrokiem sądu koszty obsługi prawnej </w:t>
      </w:r>
      <w:r w:rsidRPr="00684161">
        <w:lastRenderedPageBreak/>
        <w:t>zasądzone od Zamawiającego lub innego podmiotu uprawnionego</w:t>
      </w:r>
      <w:r>
        <w:t xml:space="preserve">, lub </w:t>
      </w:r>
      <w:bookmarkEnd w:id="19"/>
      <w:r w:rsidRPr="00764416">
        <w:t>ugody</w:t>
      </w:r>
      <w:r>
        <w:t>, na której warunki Wykonawca wyraził zgodę</w:t>
      </w:r>
      <w:r w:rsidRPr="00764416">
        <w:t>.</w:t>
      </w:r>
    </w:p>
    <w:p w14:paraId="32ECB208" w14:textId="77777777" w:rsidR="00030E83" w:rsidRPr="00BD2423" w:rsidRDefault="00030E83" w:rsidP="001C5C8D">
      <w:pPr>
        <w:pStyle w:val="Nagwek2"/>
      </w:pPr>
      <w:r w:rsidRPr="00684161">
        <w:t xml:space="preserve">Wykonawca zapewnia, że osoby uprawnione z tytułu osobistych praw autorskich nie będą </w:t>
      </w:r>
      <w:r w:rsidRPr="00BD2423">
        <w:t xml:space="preserve">wykonywać takich praw w stosunku do Zamawiającego. </w:t>
      </w:r>
    </w:p>
    <w:p w14:paraId="3D769B2C" w14:textId="495B538E" w:rsidR="00030E83" w:rsidRPr="00BD2423" w:rsidRDefault="00030E83" w:rsidP="001C5C8D">
      <w:pPr>
        <w:pStyle w:val="Nagwek2"/>
      </w:pPr>
      <w:r w:rsidRPr="00BD2423">
        <w:t>Wykonawca oświadcza, że niezależnie od innych postanowień Umowy, Zamawiający będzie uprawniony do</w:t>
      </w:r>
      <w:bookmarkEnd w:id="20"/>
      <w:r w:rsidRPr="00BD2423">
        <w:t xml:space="preserve"> korzystania z Oprogramowania</w:t>
      </w:r>
      <w:r w:rsidR="00F8433D" w:rsidRPr="00BD2423">
        <w:t xml:space="preserve"> Standardowego</w:t>
      </w:r>
      <w:r w:rsidR="0001215F" w:rsidRPr="00BD2423">
        <w:t xml:space="preserve">, </w:t>
      </w:r>
      <w:r w:rsidR="00F8433D" w:rsidRPr="00BD2423">
        <w:t xml:space="preserve">Elementów Autorskich w tym </w:t>
      </w:r>
      <w:r w:rsidR="0001215F" w:rsidRPr="00BD2423">
        <w:t xml:space="preserve">Systemu, </w:t>
      </w:r>
      <w:r w:rsidR="002A0093" w:rsidRPr="00BD2423">
        <w:t xml:space="preserve">Dokumentacji, lub Produktów </w:t>
      </w:r>
      <w:r w:rsidRPr="00BD2423">
        <w:t>w modelu outsourcingu, także jeśli usługi takie byłyby świadczone na rzecz Zamawiającego przez podmiot trzeci. Oznacza to w szczególności prawo powierzenia osobie trzeciej administracji Systemem, w tym zainstalowanie Systemu na sprzęcie osoby trzeciej i udostępnienie go Zamawiającemu, w tym w modelu SaaS (Software as a Service).</w:t>
      </w:r>
    </w:p>
    <w:p w14:paraId="0A2BBEA7" w14:textId="4655A3B5" w:rsidR="003D30B6" w:rsidRDefault="00EE1BB3" w:rsidP="001C5C8D">
      <w:pPr>
        <w:pStyle w:val="Nagwek2"/>
      </w:pPr>
      <w:r w:rsidRPr="003D30B6">
        <w:t>Zamawiający</w:t>
      </w:r>
      <w:r w:rsidR="00311CAD" w:rsidRPr="003D30B6">
        <w:t xml:space="preserve"> oraz podmioty z </w:t>
      </w:r>
      <w:r w:rsidR="003627A6">
        <w:t>GK</w:t>
      </w:r>
      <w:r w:rsidR="00311CAD" w:rsidRPr="003D30B6">
        <w:t xml:space="preserve"> </w:t>
      </w:r>
      <w:r w:rsidR="00E51F05" w:rsidRPr="003D30B6">
        <w:t>PGE</w:t>
      </w:r>
      <w:r w:rsidR="00E51F05">
        <w:t xml:space="preserve"> </w:t>
      </w:r>
      <w:r w:rsidR="00E51F05" w:rsidRPr="003D30B6">
        <w:t>są</w:t>
      </w:r>
      <w:r w:rsidR="002A0093">
        <w:t xml:space="preserve"> uprawnione do </w:t>
      </w:r>
      <w:r w:rsidR="00E51F05" w:rsidRPr="003D30B6">
        <w:t>umożli</w:t>
      </w:r>
      <w:r w:rsidR="00E51F05">
        <w:t xml:space="preserve">wienia </w:t>
      </w:r>
      <w:r w:rsidR="00E51F05" w:rsidRPr="003D30B6">
        <w:t>korzystania</w:t>
      </w:r>
      <w:r w:rsidR="00311CAD" w:rsidRPr="003D30B6">
        <w:t xml:space="preserve"> z </w:t>
      </w:r>
      <w:r w:rsidR="00355345">
        <w:t>O</w:t>
      </w:r>
      <w:r w:rsidRPr="003D30B6">
        <w:t>programowania</w:t>
      </w:r>
      <w:r w:rsidR="00F8433D">
        <w:t xml:space="preserve"> Standardowego</w:t>
      </w:r>
      <w:r w:rsidR="002A0093">
        <w:t>,</w:t>
      </w:r>
      <w:r w:rsidR="00F8433D">
        <w:t xml:space="preserve"> </w:t>
      </w:r>
      <w:r w:rsidR="003810D1">
        <w:t>Elementów</w:t>
      </w:r>
      <w:r w:rsidR="00F8433D">
        <w:t xml:space="preserve"> Autorskich, w tym</w:t>
      </w:r>
      <w:r w:rsidR="002A0093">
        <w:t xml:space="preserve"> Systemu, Dokumentacji lub Produktów</w:t>
      </w:r>
      <w:r w:rsidR="00311CAD" w:rsidRPr="003D30B6">
        <w:t xml:space="preserve"> podmiotom </w:t>
      </w:r>
      <w:r w:rsidRPr="003D30B6">
        <w:t>współpracującym</w:t>
      </w:r>
      <w:r w:rsidR="00311CAD" w:rsidRPr="003D30B6">
        <w:t xml:space="preserve"> odpowiednio z Zamawiającym lub podmiotem z Grupy Kapitałowej PGE lub świadczącym usługi na ich rzecz, jednak wyłącznie w celu przetwarzania danych Zamawiającego </w:t>
      </w:r>
      <w:r w:rsidRPr="003D30B6">
        <w:t>lub podmiotów</w:t>
      </w:r>
      <w:r w:rsidR="00311CAD" w:rsidRPr="003D30B6">
        <w:t xml:space="preserve"> </w:t>
      </w:r>
      <w:r w:rsidRPr="003D30B6">
        <w:t>Grupy</w:t>
      </w:r>
      <w:r w:rsidR="00311CAD" w:rsidRPr="003D30B6">
        <w:t xml:space="preserve"> </w:t>
      </w:r>
      <w:r w:rsidRPr="003D30B6">
        <w:t>Kapitałowej</w:t>
      </w:r>
      <w:r w:rsidR="00311CAD" w:rsidRPr="003D30B6">
        <w:t xml:space="preserve"> PGE w ramach ich działalności operacyjnej lub </w:t>
      </w:r>
      <w:r w:rsidRPr="003D30B6">
        <w:t>gospodarczej</w:t>
      </w:r>
      <w:r w:rsidR="003D30B6">
        <w:t>.</w:t>
      </w:r>
    </w:p>
    <w:p w14:paraId="553C6D95" w14:textId="16478CEE" w:rsidR="00C846F2" w:rsidRDefault="002535DD" w:rsidP="001C5C8D">
      <w:pPr>
        <w:pStyle w:val="Nagwek2"/>
      </w:pPr>
      <w:r w:rsidRPr="002535DD">
        <w:t>Jeżeli w trakcie wykonywania Umowy jakakolwiek Strona stworzy bazę danych w rozumieniu ustawy z dnia 27 lipca 2001 r.</w:t>
      </w:r>
      <w:r w:rsidR="00E73BE2" w:rsidRPr="00E73BE2">
        <w:t xml:space="preserve"> </w:t>
      </w:r>
      <w:r w:rsidR="00E73BE2">
        <w:t>o ochronie baz danych</w:t>
      </w:r>
      <w:r w:rsidRPr="002535DD">
        <w:t>, Strony postanawiają, że całość wyłącznego prawa sui generis do pobierania danych z bazy danych oraz prawa do ich wtórnego wykorzystywania przysługuje Zamawiającemu.</w:t>
      </w:r>
      <w:r w:rsidR="00C846F2" w:rsidRPr="00E55818">
        <w:t xml:space="preserve"> </w:t>
      </w:r>
      <w:r w:rsidR="00C846F2" w:rsidRPr="00C846F2">
        <w:t>W zakresie struktury bazy danych stanowiącej utwór w rozumieniu ustawy o prawach autorskich i prawach pokrewnych, Wykonawca w ramach Wynagrodzenia wynikającego z Umowy, przeniesie majątkowe prawa autorskie do tej struktury na następujących polach:</w:t>
      </w:r>
    </w:p>
    <w:p w14:paraId="1D4C6287" w14:textId="77777777" w:rsidR="004E5A03" w:rsidRPr="00C846F2" w:rsidRDefault="004E5A03" w:rsidP="00E065DA">
      <w:pPr>
        <w:pStyle w:val="Nagwek3"/>
      </w:pPr>
      <w:r w:rsidRPr="00C846F2">
        <w:t>jeśli struktura będzie stanowiła program komputerowy w rozumieniu prawach autorskich i prawach pokrewnych:</w:t>
      </w:r>
    </w:p>
    <w:p w14:paraId="166C879F" w14:textId="77777777" w:rsidR="004E5A03" w:rsidRPr="00C846F2" w:rsidRDefault="004E5A03" w:rsidP="007F7E0A">
      <w:pPr>
        <w:pStyle w:val="Nagwek4"/>
      </w:pPr>
      <w:r w:rsidRPr="00C846F2">
        <w:t xml:space="preserve">trwałe i czasowe zwielokrotnianie programu komputerowego w całości lub w części jakimikolwiek środkami i w jakiejkolwiek formie, w tym zwielokrotnianie w celu wprowadzania, wyświetlania, stosowania, przekazywania i przechowywania Oprogramowania; </w:t>
      </w:r>
    </w:p>
    <w:p w14:paraId="5C9BA98A" w14:textId="77777777" w:rsidR="004E5A03" w:rsidRPr="00C846F2" w:rsidRDefault="004E5A03" w:rsidP="007F7E0A">
      <w:pPr>
        <w:pStyle w:val="Nagwek4"/>
      </w:pPr>
      <w:r w:rsidRPr="00C846F2">
        <w:t xml:space="preserve">tłumaczenie, przystosowywanie, zmiany układu oraz jakiekolwiek inne zmiany w programie komputerowym; </w:t>
      </w:r>
    </w:p>
    <w:p w14:paraId="5AC3F79C" w14:textId="77777777" w:rsidR="004E5A03" w:rsidRPr="00C846F2" w:rsidRDefault="004E5A03" w:rsidP="007F7E0A">
      <w:pPr>
        <w:pStyle w:val="Nagwek4"/>
      </w:pPr>
      <w:r w:rsidRPr="00C846F2">
        <w:t>rozpowszechnianie w dowolny sposób, w tym użyczenie i najem, programu komputerowego i jego kopii.</w:t>
      </w:r>
    </w:p>
    <w:p w14:paraId="31802D08" w14:textId="77777777" w:rsidR="004E5A03" w:rsidRPr="004E5A03" w:rsidRDefault="004E5A03" w:rsidP="004E5A03"/>
    <w:p w14:paraId="5E4CA413" w14:textId="77777777" w:rsidR="00C846F2" w:rsidRPr="00C846F2" w:rsidRDefault="00C846F2" w:rsidP="00E065DA">
      <w:pPr>
        <w:pStyle w:val="Nagwek3"/>
      </w:pPr>
      <w:r w:rsidRPr="00C846F2">
        <w:t>jeśli struktura będzie rezultatem innym niż program komputerowy, stanowiących utwór w rozumieniu ustawy o prawach autorskich i prawach pokrewnych:</w:t>
      </w:r>
    </w:p>
    <w:p w14:paraId="3D3F629D" w14:textId="77777777" w:rsidR="00C846F2" w:rsidRPr="00C846F2" w:rsidRDefault="00C846F2" w:rsidP="007F7E0A">
      <w:pPr>
        <w:pStyle w:val="Nagwek4"/>
      </w:pPr>
      <w:r w:rsidRPr="00C846F2">
        <w:t xml:space="preserve">utrwalanie i zwielokrotnianie utworów w jakikolwiek sposób, w tym wytwarzanie każdą techniką jego egzemplarzy, w tym techniką drukarską, reprograficzną, zapisu magnetycznego oraz techniką cyfrową; </w:t>
      </w:r>
    </w:p>
    <w:p w14:paraId="43B70896" w14:textId="77777777" w:rsidR="00C846F2" w:rsidRPr="00C846F2" w:rsidRDefault="00C846F2" w:rsidP="007F7E0A">
      <w:pPr>
        <w:pStyle w:val="Nagwek4"/>
      </w:pPr>
      <w:r w:rsidRPr="00C846F2">
        <w:t xml:space="preserve">obrót oryginałem i egzemplarzami, na których utwory utrwalono, w tym wprowadzanie do obrotu, użyczenie i najem oryginału albo egzemplarzy; </w:t>
      </w:r>
    </w:p>
    <w:p w14:paraId="5FD13D61" w14:textId="77777777" w:rsidR="00C846F2" w:rsidRPr="00C846F2" w:rsidRDefault="00C846F2" w:rsidP="007F7E0A">
      <w:pPr>
        <w:pStyle w:val="Nagwek4"/>
      </w:pPr>
      <w:r w:rsidRPr="00C846F2">
        <w:t xml:space="preserve">publiczne udostępnianie w taki sposób, aby każdy mógł mieć do niego dostęp w miejscu i w czasie przez siebie wybranym. </w:t>
      </w:r>
    </w:p>
    <w:p w14:paraId="4B3DD413" w14:textId="641D5298" w:rsidR="002535DD" w:rsidRDefault="00C846F2" w:rsidP="001C5C8D">
      <w:pPr>
        <w:pStyle w:val="Nagwek2"/>
      </w:pPr>
      <w:r w:rsidRPr="00C846F2">
        <w:t xml:space="preserve">Powyższe przeniesienie autorskich praw majątkowych obejmuje również, w ramach Wynagrodzenia, prawo do wykonywania przez Zamawiającego oraz spółki </w:t>
      </w:r>
      <w:r w:rsidR="003627A6">
        <w:t>GK</w:t>
      </w:r>
      <w:r w:rsidRPr="00C846F2">
        <w:t xml:space="preserve"> PGE praw zależnych oraz prawo do zezwalania na wykonywanie praw zależnych</w:t>
      </w:r>
      <w:r w:rsidR="00E82E0A">
        <w:t>,</w:t>
      </w:r>
      <w:r w:rsidRPr="00C846F2">
        <w:t xml:space="preserve"> w odniesieniu do struktury </w:t>
      </w:r>
      <w:r w:rsidRPr="00C846F2">
        <w:lastRenderedPageBreak/>
        <w:t>bazy danych na polach eksploatacji wskazanych powyżej tj. prawo do rozporządzania i korzystanie z opracowań.</w:t>
      </w:r>
    </w:p>
    <w:p w14:paraId="1DFDBAB7" w14:textId="77777777" w:rsidR="00030E83" w:rsidRPr="00684161" w:rsidRDefault="00030E83" w:rsidP="001C5C8D">
      <w:pPr>
        <w:pStyle w:val="Nagwek2"/>
      </w:pPr>
      <w:r w:rsidRPr="00684161">
        <w:t xml:space="preserve">W trakcie realizacji Umowy Wykonawca umożliwi Zamawiającemu wykształcenie własnych kompetencji oraz know-how związanych z </w:t>
      </w:r>
      <w:r w:rsidR="00D172B7">
        <w:t>Systemem</w:t>
      </w:r>
      <w:r w:rsidRPr="00684161">
        <w:t xml:space="preserve">. W tym celu, Wykonawca w szczególności umożliwi wskazanym przez Zamawiającego osobom uczestniczenie w wykonywaniu Umowy na każdym </w:t>
      </w:r>
      <w:r w:rsidR="00B8361F">
        <w:t xml:space="preserve">jej </w:t>
      </w:r>
      <w:r w:rsidRPr="00684161">
        <w:t>stadium.</w:t>
      </w:r>
    </w:p>
    <w:p w14:paraId="29F0C1D8" w14:textId="66FFFC2D" w:rsidR="00030E83" w:rsidRDefault="00030E83" w:rsidP="001C5C8D">
      <w:pPr>
        <w:pStyle w:val="Nagwek2"/>
      </w:pPr>
      <w:r w:rsidRPr="00C620FD">
        <w:t>Z zastrzeżeniem postanowień powyższych</w:t>
      </w:r>
      <w:r w:rsidR="006B40A6" w:rsidRPr="00C620FD">
        <w:t xml:space="preserve"> oraz </w:t>
      </w:r>
      <w:r w:rsidR="006B40A6" w:rsidRPr="004E5A03">
        <w:t xml:space="preserve">z uwzględnieniem pkt. </w:t>
      </w:r>
      <w:r w:rsidR="00D81A42" w:rsidRPr="004E5A03">
        <w:t>[</w:t>
      </w:r>
      <w:r w:rsidR="006B40A6" w:rsidRPr="004E5A03">
        <w:t>1</w:t>
      </w:r>
      <w:r w:rsidR="00F542AE" w:rsidRPr="004E5A03">
        <w:t>1</w:t>
      </w:r>
      <w:r w:rsidR="006B40A6" w:rsidRPr="004E5A03">
        <w:t>.</w:t>
      </w:r>
      <w:r w:rsidR="0089497A" w:rsidRPr="004E5A03">
        <w:t>1</w:t>
      </w:r>
      <w:r w:rsidR="0089497A">
        <w:t>2</w:t>
      </w:r>
      <w:r w:rsidR="00D81A42" w:rsidRPr="004E5A03">
        <w:t>]</w:t>
      </w:r>
      <w:r w:rsidR="006B40A6" w:rsidRPr="004E5A03">
        <w:t xml:space="preserve"> poniżej</w:t>
      </w:r>
      <w:r w:rsidRPr="004E5A03">
        <w:t xml:space="preserve">, Zamawiający </w:t>
      </w:r>
      <w:r w:rsidR="00123373" w:rsidRPr="004E5A03">
        <w:t xml:space="preserve">z chwilą </w:t>
      </w:r>
      <w:r w:rsidR="00154764" w:rsidRPr="004E5A03">
        <w:t>podpisania Protokołu Odbioru Końcowego</w:t>
      </w:r>
      <w:r w:rsidR="00123373" w:rsidRPr="004E5A03">
        <w:t xml:space="preserve"> </w:t>
      </w:r>
      <w:r w:rsidRPr="004E5A03">
        <w:t xml:space="preserve">uzyska uprawnienia do korzystania z </w:t>
      </w:r>
      <w:r w:rsidR="00123373" w:rsidRPr="004E5A03">
        <w:t>Oprogramowania</w:t>
      </w:r>
      <w:r w:rsidR="00D81A42" w:rsidRPr="004E5A03">
        <w:t xml:space="preserve"> Standardowego</w:t>
      </w:r>
      <w:r w:rsidR="00123373" w:rsidRPr="004E5A03">
        <w:t xml:space="preserve"> i Elementów Autorskich</w:t>
      </w:r>
      <w:r w:rsidRPr="00C620FD">
        <w:t>:</w:t>
      </w:r>
    </w:p>
    <w:p w14:paraId="1DF29FCE" w14:textId="77777777" w:rsidR="004E5A03" w:rsidRPr="00684161" w:rsidRDefault="004E5A03" w:rsidP="00E065DA">
      <w:pPr>
        <w:pStyle w:val="Nagwek3"/>
      </w:pPr>
      <w:r w:rsidRPr="00684161">
        <w:t>w odniesieniu do Oprogramowania Standardowego</w:t>
      </w:r>
      <w:r>
        <w:t xml:space="preserve"> </w:t>
      </w:r>
      <w:r w:rsidRPr="00684161">
        <w:t xml:space="preserve">w zakresie opisanym w </w:t>
      </w:r>
      <w:r w:rsidRPr="00E55818">
        <w:rPr>
          <w:b/>
        </w:rPr>
        <w:t>Załączniku nr 8</w:t>
      </w:r>
      <w:r w:rsidRPr="00684161">
        <w:t xml:space="preserve"> [Prawa do Oprogramowania Standardowego],</w:t>
      </w:r>
    </w:p>
    <w:p w14:paraId="5B210CBD" w14:textId="097BA0C9" w:rsidR="004E5A03" w:rsidRPr="004E5A03" w:rsidRDefault="004E5A03" w:rsidP="00E065DA">
      <w:pPr>
        <w:pStyle w:val="Nagwek3"/>
      </w:pPr>
      <w:r w:rsidRPr="00684161">
        <w:t xml:space="preserve">w odniesieniu do </w:t>
      </w:r>
      <w:r>
        <w:t>Elementów Autorskich oraz dokumentacji w tym zakresie</w:t>
      </w:r>
      <w:r w:rsidRPr="00684161">
        <w:t xml:space="preserve">: w zakresie opisanym w </w:t>
      </w:r>
      <w:r w:rsidRPr="00E55818">
        <w:rPr>
          <w:b/>
        </w:rPr>
        <w:t>Załączniku nr 9</w:t>
      </w:r>
      <w:r w:rsidRPr="00C60949">
        <w:t xml:space="preserve"> </w:t>
      </w:r>
      <w:r w:rsidRPr="00684161">
        <w:t xml:space="preserve">[Prawa do </w:t>
      </w:r>
      <w:r>
        <w:t>Elementów Autorskich</w:t>
      </w:r>
      <w:r w:rsidRPr="00684161">
        <w:t>].</w:t>
      </w:r>
      <w:r>
        <w:t xml:space="preserve"> </w:t>
      </w:r>
    </w:p>
    <w:p w14:paraId="17098860" w14:textId="39CDB51D" w:rsidR="008721F7" w:rsidRPr="00BD2423" w:rsidRDefault="008721F7" w:rsidP="001C5C8D">
      <w:pPr>
        <w:pStyle w:val="Nagwek2"/>
      </w:pPr>
      <w:r w:rsidRPr="00BD2423">
        <w:t>Z uwagi na pe</w:t>
      </w:r>
      <w:r w:rsidR="0021710B" w:rsidRPr="00BD2423">
        <w:t>ł</w:t>
      </w:r>
      <w:r w:rsidRPr="00BD2423">
        <w:t xml:space="preserve">nienie przez </w:t>
      </w:r>
      <w:r w:rsidR="0021710B" w:rsidRPr="00BD2423">
        <w:t>Zamawiającego</w:t>
      </w:r>
      <w:r w:rsidRPr="00BD2423">
        <w:t xml:space="preserve"> roli Centrum Us</w:t>
      </w:r>
      <w:r w:rsidR="0021710B" w:rsidRPr="00BD2423">
        <w:t>ł</w:t>
      </w:r>
      <w:r w:rsidRPr="00BD2423">
        <w:t>ug Wspólnych w zakresie ICT dl</w:t>
      </w:r>
      <w:r w:rsidR="0021710B" w:rsidRPr="00BD2423">
        <w:t xml:space="preserve">a </w:t>
      </w:r>
      <w:r w:rsidRPr="00BD2423">
        <w:t xml:space="preserve">spółek GK PGE Wykonawca zapewnia, iż </w:t>
      </w:r>
      <w:r w:rsidR="00232AAB" w:rsidRPr="00BD2423">
        <w:t xml:space="preserve">licencja </w:t>
      </w:r>
      <w:r w:rsidRPr="00BD2423">
        <w:t>na Oprogramowanie</w:t>
      </w:r>
      <w:r w:rsidR="00D81A42" w:rsidRPr="00BD2423">
        <w:t xml:space="preserve"> Standardowe</w:t>
      </w:r>
      <w:r w:rsidRPr="00BD2423">
        <w:t>:</w:t>
      </w:r>
    </w:p>
    <w:p w14:paraId="5CF0D79B" w14:textId="77777777" w:rsidR="004E5A03" w:rsidRPr="00BD2423" w:rsidRDefault="004E5A03" w:rsidP="00E065DA">
      <w:pPr>
        <w:pStyle w:val="Nagwek3"/>
      </w:pPr>
      <w:bookmarkStart w:id="21" w:name="_Hlk211789982"/>
      <w:r w:rsidRPr="00BD2423">
        <w:t>pozwala na korzystanie, niezależnie od formy, z Oprogramowania Standardowego także przez inne podmioty z GK PGE, w szczególności licencja upoważnia Zamawiającego do udzielania sublicencji na rzecz wszystkich podmiotów należących do GK PGE i przenoszenia licencji pomiędzy podmiotami należącymi do GK PGE, a także na udostępnienia utworów w modelach typu SaaS (</w:t>
      </w:r>
      <w:r w:rsidRPr="00BD2423">
        <w:rPr>
          <w:i/>
        </w:rPr>
        <w:t>Software as a Service</w:t>
      </w:r>
      <w:r w:rsidRPr="00BD2423">
        <w:t>).</w:t>
      </w:r>
    </w:p>
    <w:p w14:paraId="4C8C8448" w14:textId="77777777" w:rsidR="003627A6" w:rsidRPr="00BD2423" w:rsidRDefault="004E5A03" w:rsidP="00E065DA">
      <w:pPr>
        <w:pStyle w:val="Nagwek3"/>
      </w:pPr>
      <w:r w:rsidRPr="00BD2423">
        <w:t xml:space="preserve">pozwala na cesje ww. </w:t>
      </w:r>
      <w:r w:rsidR="00E51F05" w:rsidRPr="00BD2423">
        <w:t>uprawnień na</w:t>
      </w:r>
      <w:r w:rsidRPr="00BD2423">
        <w:t xml:space="preserve"> inny podmiot z GK GPE; </w:t>
      </w:r>
    </w:p>
    <w:p w14:paraId="7BE0141B" w14:textId="537E2F74" w:rsidR="003627A6" w:rsidRPr="00BD2423" w:rsidRDefault="003627A6" w:rsidP="00E065DA">
      <w:pPr>
        <w:pStyle w:val="Nagwek3"/>
      </w:pPr>
      <w:r w:rsidRPr="00BD2423">
        <w:t>czas trwania licencji</w:t>
      </w:r>
      <w:r w:rsidR="000B1727" w:rsidRPr="00BD2423">
        <w:t>:</w:t>
      </w:r>
      <w:r w:rsidRPr="00BD2423">
        <w:t xml:space="preserve"> </w:t>
      </w:r>
      <w:bookmarkStart w:id="22" w:name="_Hlk211790761"/>
      <w:r w:rsidR="000B1727" w:rsidRPr="00BD2423">
        <w:t xml:space="preserve">okres nie krótszy niż </w:t>
      </w:r>
      <w:r w:rsidR="00F763B4">
        <w:t xml:space="preserve">60 miesięcy od dnia dokonania </w:t>
      </w:r>
      <w:r w:rsidR="00F763B4" w:rsidRPr="00F763B4">
        <w:t>przez Zamawiającego Odbioru Końcowego Systemu (bez uwag i zastrzeżeń)</w:t>
      </w:r>
      <w:r w:rsidR="000B1727" w:rsidRPr="00BD2423">
        <w:t xml:space="preserve"> (w przypadku Oprogramowania Standardowego oferowanego w modelu subskrypcyjnym, a w przypadku modelu licencyjnego </w:t>
      </w:r>
      <w:r w:rsidR="000B1727" w:rsidRPr="00BD2423">
        <w:rPr>
          <w:i/>
          <w:iCs/>
        </w:rPr>
        <w:t>perpetual</w:t>
      </w:r>
      <w:r w:rsidR="000B1727" w:rsidRPr="00BD2423">
        <w:t xml:space="preserve"> – po upływie 5 lat licencja przekształca się w licencję na czas nieoznaczony z możliwością wypowiedzenia licencji z zachowaniem 10 letniego okresu wypowiedzenia, ze skutkiem na koniec roku kalendarzowego</w:t>
      </w:r>
      <w:bookmarkEnd w:id="22"/>
      <w:r w:rsidRPr="00BD2423">
        <w:t>);</w:t>
      </w:r>
    </w:p>
    <w:p w14:paraId="1E8C3E10" w14:textId="488965E5" w:rsidR="004E5A03" w:rsidRPr="00BD2423" w:rsidRDefault="004E5A03" w:rsidP="00E065DA">
      <w:pPr>
        <w:pStyle w:val="Nagwek3"/>
      </w:pPr>
      <w:r w:rsidRPr="00BD2423">
        <w:t>dozwolone terytorium korzystania z Oprogramowania Standardowego obejmuje co najmniej terytorium krajów Unii Europejskiej, krajów Europejskiego Obszaru Gospodarczego oraz krajów Organizacji Współpracy Gospodarczej i Rozwoju (OECD).</w:t>
      </w:r>
    </w:p>
    <w:p w14:paraId="44FDF019" w14:textId="7D939451" w:rsidR="004E5A03" w:rsidRPr="00BD2423" w:rsidRDefault="004E5A03" w:rsidP="00E065DA">
      <w:pPr>
        <w:pStyle w:val="Nagwek3"/>
      </w:pPr>
      <w:r w:rsidRPr="00BD2423">
        <w:t>może być również udzielona niżej wskazanemu podmiotowi, na wszystkich polach eksploatacji opisanych w niniejszej Umowie w sytuacji, gdy w wyniku przekształceń organizacyjnych podmiotu z GK PGE:</w:t>
      </w:r>
    </w:p>
    <w:p w14:paraId="4D270C46" w14:textId="6ECCFAFA" w:rsidR="00A95218" w:rsidRPr="00BD2423" w:rsidRDefault="00A95218" w:rsidP="004E5A03">
      <w:pPr>
        <w:pStyle w:val="Nagwek4"/>
      </w:pPr>
      <w:r w:rsidRPr="00BD2423">
        <w:t>zostanie wydzielony (poza GK PGE) nowy podmiot obejmujący wyłącznie część dotychczasowej działalności podmiotu z GK PGE, w ramach której konieczna jest kontynuacja (przez ten podmiot) realizacji procesów biznesowych z wykorzystaniem Oprogramowania</w:t>
      </w:r>
      <w:r w:rsidR="00E4765A" w:rsidRPr="00BD2423">
        <w:t xml:space="preserve"> Standardowego i Elementów Autorskich w tym</w:t>
      </w:r>
      <w:r w:rsidRPr="00BD2423">
        <w:t xml:space="preserve">, Systemu </w:t>
      </w:r>
      <w:r w:rsidR="0055776B" w:rsidRPr="00BD2423">
        <w:t>oraz Produktów</w:t>
      </w:r>
      <w:r w:rsidR="002D057E" w:rsidRPr="00BD2423">
        <w:t>.</w:t>
      </w:r>
    </w:p>
    <w:p w14:paraId="6E9B062A" w14:textId="441F640D" w:rsidR="005B2C72" w:rsidRPr="00BD2423" w:rsidRDefault="008721F7" w:rsidP="004E5A03">
      <w:pPr>
        <w:pStyle w:val="Nagwek4"/>
      </w:pPr>
      <w:r w:rsidRPr="00BD2423">
        <w:t>ca</w:t>
      </w:r>
      <w:r w:rsidR="005B2C72" w:rsidRPr="00BD2423">
        <w:t>ł</w:t>
      </w:r>
      <w:r w:rsidRPr="00BD2423">
        <w:t>ość lub cz</w:t>
      </w:r>
      <w:r w:rsidR="005B2C72" w:rsidRPr="00BD2423">
        <w:t>ę</w:t>
      </w:r>
      <w:r w:rsidRPr="00BD2423">
        <w:t>ść przedsiębiorstwa podmiotu z GK PGE obejmująca procesy biznesowe</w:t>
      </w:r>
      <w:r w:rsidR="00FC4F80" w:rsidRPr="00BD2423">
        <w:t xml:space="preserve"> </w:t>
      </w:r>
      <w:r w:rsidRPr="00BD2423">
        <w:t xml:space="preserve">realizowane z wykorzystaniem </w:t>
      </w:r>
      <w:r w:rsidR="006650D8" w:rsidRPr="00BD2423">
        <w:t>Oprogramowania</w:t>
      </w:r>
      <w:r w:rsidR="00E4765A" w:rsidRPr="00BD2423">
        <w:rPr>
          <w:rFonts w:ascii="Times New Roman" w:eastAsia="Times New Roman" w:hAnsi="Times New Roman" w:cs="Times New Roman"/>
        </w:rPr>
        <w:t xml:space="preserve"> </w:t>
      </w:r>
      <w:r w:rsidR="00E4765A" w:rsidRPr="00BD2423">
        <w:t>Standardowego i Elementów Autorskich w tym</w:t>
      </w:r>
      <w:r w:rsidR="006650D8" w:rsidRPr="00BD2423">
        <w:t xml:space="preserve">, Systemu </w:t>
      </w:r>
      <w:r w:rsidR="0055776B" w:rsidRPr="00BD2423">
        <w:t xml:space="preserve">oraz Produktów </w:t>
      </w:r>
      <w:r w:rsidRPr="00BD2423">
        <w:t>zostanie przeniesiona do innego podmiotu (poza GK</w:t>
      </w:r>
      <w:r w:rsidR="00FC4F80" w:rsidRPr="00BD2423">
        <w:t xml:space="preserve"> </w:t>
      </w:r>
      <w:r w:rsidRPr="00BD2423">
        <w:t>PGE) obejmującego wyłącznie część lub całość przedsiębiorstwa podmiotu z GK PGE i</w:t>
      </w:r>
      <w:r w:rsidR="00FC4F80" w:rsidRPr="00BD2423">
        <w:t xml:space="preserve"> </w:t>
      </w:r>
      <w:r w:rsidRPr="00BD2423">
        <w:t>konieczna jest kontynuacja (przez ten podmiot) realizacji tych procesów biznesowych z</w:t>
      </w:r>
      <w:r w:rsidR="00FC4F80" w:rsidRPr="00BD2423">
        <w:t xml:space="preserve"> </w:t>
      </w:r>
      <w:r w:rsidRPr="00BD2423">
        <w:t xml:space="preserve">wykorzystaniem </w:t>
      </w:r>
      <w:r w:rsidR="00F720BE" w:rsidRPr="00BD2423">
        <w:t>Oprogramowania</w:t>
      </w:r>
      <w:r w:rsidR="00E82E0A" w:rsidRPr="00BD2423">
        <w:rPr>
          <w:rFonts w:ascii="Times New Roman" w:eastAsia="Times New Roman" w:hAnsi="Times New Roman" w:cs="Times New Roman"/>
          <w:bCs w:val="0"/>
          <w:iCs w:val="0"/>
        </w:rPr>
        <w:t xml:space="preserve"> </w:t>
      </w:r>
      <w:r w:rsidR="00E82E0A" w:rsidRPr="00BD2423">
        <w:t>Standardowego i Elementów Autorskich w tym</w:t>
      </w:r>
      <w:r w:rsidR="00F720BE" w:rsidRPr="00BD2423">
        <w:t>, Systemu</w:t>
      </w:r>
      <w:r w:rsidR="0055776B" w:rsidRPr="00BD2423">
        <w:t xml:space="preserve"> oraz</w:t>
      </w:r>
      <w:r w:rsidR="00F720BE" w:rsidRPr="00BD2423">
        <w:t xml:space="preserve"> </w:t>
      </w:r>
      <w:r w:rsidR="0055776B" w:rsidRPr="00BD2423">
        <w:t>Produktów</w:t>
      </w:r>
      <w:r w:rsidR="002D057E" w:rsidRPr="00BD2423">
        <w:t>.</w:t>
      </w:r>
    </w:p>
    <w:p w14:paraId="2E26F743" w14:textId="3D22EEDC" w:rsidR="00A95218" w:rsidRPr="00BD2423" w:rsidRDefault="008721F7" w:rsidP="004E5A03">
      <w:pPr>
        <w:pStyle w:val="Nagwek4"/>
      </w:pPr>
      <w:r w:rsidRPr="00BD2423">
        <w:t>podmiot z GK PGE zostanie sprzedany (tj. wszystkie akcje lub udziały zostaną kupione przez</w:t>
      </w:r>
      <w:r w:rsidR="00FC4F80" w:rsidRPr="00BD2423">
        <w:t xml:space="preserve"> </w:t>
      </w:r>
      <w:r w:rsidRPr="00BD2423">
        <w:t>inny podmiot spoza GK PGE), skutkiem, czego przestanie należeć do GK PGE, który będzie</w:t>
      </w:r>
      <w:r w:rsidR="00FC4F80" w:rsidRPr="00BD2423">
        <w:t xml:space="preserve"> </w:t>
      </w:r>
      <w:r w:rsidRPr="00BD2423">
        <w:lastRenderedPageBreak/>
        <w:t xml:space="preserve">musiał podjąć realizację procesów biznesowych z wykorzystaniem </w:t>
      </w:r>
      <w:r w:rsidR="00F542AE" w:rsidRPr="00BD2423">
        <w:t>Oprogramowania</w:t>
      </w:r>
      <w:r w:rsidR="00E4765A" w:rsidRPr="00BD2423">
        <w:rPr>
          <w:rFonts w:ascii="Times New Roman" w:eastAsia="Times New Roman" w:hAnsi="Times New Roman" w:cs="Times New Roman"/>
        </w:rPr>
        <w:t xml:space="preserve"> </w:t>
      </w:r>
      <w:r w:rsidR="00E4765A" w:rsidRPr="00BD2423">
        <w:t>Standardowego i Elementów Autorskich w tym</w:t>
      </w:r>
      <w:r w:rsidR="00F542AE" w:rsidRPr="00BD2423">
        <w:t xml:space="preserve">, Systemu </w:t>
      </w:r>
      <w:r w:rsidR="0055776B" w:rsidRPr="00BD2423">
        <w:t>oraz Produktów</w:t>
      </w:r>
      <w:r w:rsidRPr="00BD2423">
        <w:t>, które do czasu</w:t>
      </w:r>
      <w:r w:rsidR="00FC4F80" w:rsidRPr="00BD2423">
        <w:t xml:space="preserve"> </w:t>
      </w:r>
      <w:r w:rsidRPr="00BD2423">
        <w:t xml:space="preserve">sprzedaży były realizowane przez </w:t>
      </w:r>
      <w:r w:rsidR="0055776B" w:rsidRPr="00BD2423">
        <w:t>Oprogramowanie</w:t>
      </w:r>
      <w:r w:rsidR="00E82E0A" w:rsidRPr="00BD2423">
        <w:t xml:space="preserve"> Standardowego i Elementy Autorskie w tym</w:t>
      </w:r>
      <w:r w:rsidR="0055776B" w:rsidRPr="00BD2423">
        <w:t xml:space="preserve">, System oraz </w:t>
      </w:r>
      <w:r w:rsidRPr="00BD2423">
        <w:t>Produkt</w:t>
      </w:r>
      <w:r w:rsidR="0055776B" w:rsidRPr="00BD2423">
        <w:t>y</w:t>
      </w:r>
      <w:r w:rsidR="00F542AE" w:rsidRPr="00BD2423">
        <w:t xml:space="preserve"> </w:t>
      </w:r>
      <w:r w:rsidRPr="00BD2423">
        <w:t>na rzecz tego podmiotu przez podmiot z GK PGE</w:t>
      </w:r>
      <w:r w:rsidR="002D057E" w:rsidRPr="00BD2423">
        <w:t>.</w:t>
      </w:r>
      <w:r w:rsidR="00A95218" w:rsidRPr="00BD2423">
        <w:t xml:space="preserve"> </w:t>
      </w:r>
    </w:p>
    <w:p w14:paraId="2BAE8E17" w14:textId="3AF049EB" w:rsidR="00E82E0A" w:rsidRPr="00BD2423" w:rsidRDefault="00A95218" w:rsidP="00E065DA">
      <w:pPr>
        <w:pStyle w:val="Nagwek3"/>
      </w:pPr>
      <w:r w:rsidRPr="00BD2423">
        <w:t xml:space="preserve">W sytuacji wskazanej w pkt </w:t>
      </w:r>
      <w:r w:rsidR="00AE2752" w:rsidRPr="00BD2423">
        <w:t>[</w:t>
      </w:r>
      <w:r w:rsidRPr="00BD2423">
        <w:t>11.</w:t>
      </w:r>
      <w:r w:rsidR="00E4765A" w:rsidRPr="00BD2423">
        <w:t>1</w:t>
      </w:r>
      <w:r w:rsidR="004E5A03" w:rsidRPr="00BD2423">
        <w:t>2</w:t>
      </w:r>
      <w:r w:rsidRPr="00BD2423">
        <w:t>.</w:t>
      </w:r>
      <w:r w:rsidR="00DB369E" w:rsidRPr="00BD2423">
        <w:t>5</w:t>
      </w:r>
      <w:r w:rsidRPr="00BD2423">
        <w:t>.1</w:t>
      </w:r>
      <w:r w:rsidR="00AE2752" w:rsidRPr="00BD2423">
        <w:t>]</w:t>
      </w:r>
      <w:r w:rsidRPr="00BD2423">
        <w:t xml:space="preserve"> – pkt </w:t>
      </w:r>
      <w:r w:rsidR="00AE2752" w:rsidRPr="00BD2423">
        <w:t>[</w:t>
      </w:r>
      <w:r w:rsidRPr="00BD2423">
        <w:t>11.</w:t>
      </w:r>
      <w:r w:rsidR="00E4765A" w:rsidRPr="00BD2423">
        <w:t>1</w:t>
      </w:r>
      <w:r w:rsidR="004E5A03" w:rsidRPr="00BD2423">
        <w:t>2</w:t>
      </w:r>
      <w:r w:rsidRPr="00BD2423">
        <w:t>.</w:t>
      </w:r>
      <w:r w:rsidR="00DB369E" w:rsidRPr="00BD2423">
        <w:t>5.</w:t>
      </w:r>
      <w:r w:rsidRPr="00BD2423">
        <w:t>3</w:t>
      </w:r>
      <w:r w:rsidR="00AE2752" w:rsidRPr="00BD2423">
        <w:t>]</w:t>
      </w:r>
      <w:r w:rsidRPr="00BD2423">
        <w:t xml:space="preserve"> zgoda na korzystanie z Oprogramowania </w:t>
      </w:r>
      <w:r w:rsidR="00AE2752" w:rsidRPr="00BD2423">
        <w:t xml:space="preserve">Standardowego </w:t>
      </w:r>
      <w:r w:rsidRPr="00BD2423">
        <w:t>jest udzielana wyłącznie na korzystanie z Oprogramowania</w:t>
      </w:r>
      <w:r w:rsidR="00E4765A" w:rsidRPr="00BD2423">
        <w:t xml:space="preserve"> Standardowego</w:t>
      </w:r>
      <w:r w:rsidRPr="00BD2423">
        <w:t xml:space="preserve">, a nie obejmuje świadczenia przez Wykonawcę żadnych usług na rzecz innego podmiotu. </w:t>
      </w:r>
      <w:bookmarkStart w:id="23" w:name="_Hlk211791584"/>
      <w:r w:rsidRPr="00BD2423">
        <w:t xml:space="preserve">Ponadto nazwa podmiotu, którego dotyczą pkt. </w:t>
      </w:r>
      <w:r w:rsidR="00AE2752" w:rsidRPr="00BD2423">
        <w:t>[</w:t>
      </w:r>
      <w:r w:rsidRPr="00BD2423">
        <w:t>11.</w:t>
      </w:r>
      <w:r w:rsidR="00E4765A" w:rsidRPr="00BD2423">
        <w:t>1</w:t>
      </w:r>
      <w:r w:rsidR="004E5A03" w:rsidRPr="00BD2423">
        <w:t>2</w:t>
      </w:r>
      <w:r w:rsidRPr="00BD2423">
        <w:t>.</w:t>
      </w:r>
      <w:r w:rsidR="001C5C8D" w:rsidRPr="00BD2423">
        <w:t>5</w:t>
      </w:r>
      <w:r w:rsidRPr="00BD2423">
        <w:t>.1</w:t>
      </w:r>
      <w:r w:rsidR="00AE2752" w:rsidRPr="00BD2423">
        <w:t>]</w:t>
      </w:r>
      <w:r w:rsidRPr="00BD2423">
        <w:t xml:space="preserve"> – pkt </w:t>
      </w:r>
      <w:r w:rsidR="00AE2752" w:rsidRPr="00BD2423">
        <w:t>[</w:t>
      </w:r>
      <w:r w:rsidRPr="00BD2423">
        <w:t>11.</w:t>
      </w:r>
      <w:r w:rsidR="00E4765A" w:rsidRPr="00BD2423">
        <w:t>1</w:t>
      </w:r>
      <w:r w:rsidR="004E5A03" w:rsidRPr="00BD2423">
        <w:t>2</w:t>
      </w:r>
      <w:r w:rsidRPr="00BD2423">
        <w:t>.</w:t>
      </w:r>
      <w:r w:rsidR="001C5C8D" w:rsidRPr="00BD2423">
        <w:t>5</w:t>
      </w:r>
      <w:r w:rsidRPr="00BD2423">
        <w:t>.3</w:t>
      </w:r>
      <w:r w:rsidR="00AE2752" w:rsidRPr="00BD2423">
        <w:t xml:space="preserve">] </w:t>
      </w:r>
      <w:r w:rsidRPr="00BD2423">
        <w:t>musi być znana producentowi i podmiot ten nie może być objęty embargiem lub innego rodzaju zakazami wynikającymi z przepisów krajowych lub międzynarodowych. Zamawiający zobowiązany jest do powiadomienia Wykonawcy o ww. podmiocie i jego danych identyfikacyjnych</w:t>
      </w:r>
      <w:bookmarkEnd w:id="23"/>
      <w:r w:rsidRPr="00BD2423">
        <w:t xml:space="preserve">. </w:t>
      </w:r>
    </w:p>
    <w:p w14:paraId="0D33FB62" w14:textId="204F4715" w:rsidR="003627A6" w:rsidRPr="00BD2423" w:rsidRDefault="00A95218" w:rsidP="00E065DA">
      <w:pPr>
        <w:pStyle w:val="Nagwek3"/>
      </w:pPr>
      <w:r w:rsidRPr="00BD2423">
        <w:t>Wykonawca upoważnia także Zamawiającego do świadczenia usługi w zakresie udostępniania Oprogramowania</w:t>
      </w:r>
      <w:r w:rsidR="00E4765A" w:rsidRPr="00BD2423">
        <w:t xml:space="preserve"> Standardowego</w:t>
      </w:r>
      <w:r w:rsidRPr="00BD2423">
        <w:t xml:space="preserve">, w tym w modelu typu SaaS pomiotowi, o którym mowa w pkt </w:t>
      </w:r>
      <w:r w:rsidR="005969A0" w:rsidRPr="00BD2423">
        <w:t>[</w:t>
      </w:r>
      <w:r w:rsidRPr="00BD2423">
        <w:t>11.</w:t>
      </w:r>
      <w:r w:rsidR="00E4765A" w:rsidRPr="00BD2423">
        <w:t>1</w:t>
      </w:r>
      <w:r w:rsidR="004E5A03" w:rsidRPr="00BD2423">
        <w:t>2</w:t>
      </w:r>
      <w:r w:rsidRPr="00BD2423">
        <w:t>.</w:t>
      </w:r>
      <w:r w:rsidR="00DB369E" w:rsidRPr="00BD2423">
        <w:t>5.</w:t>
      </w:r>
      <w:r w:rsidR="004C1FFF" w:rsidRPr="00BD2423">
        <w:t>1</w:t>
      </w:r>
      <w:r w:rsidR="005969A0" w:rsidRPr="00BD2423">
        <w:t>]</w:t>
      </w:r>
      <w:r w:rsidR="004C1FFF" w:rsidRPr="00BD2423">
        <w:t xml:space="preserve"> – pkt </w:t>
      </w:r>
      <w:r w:rsidR="005969A0" w:rsidRPr="00BD2423">
        <w:t>[</w:t>
      </w:r>
      <w:r w:rsidR="00F720BE" w:rsidRPr="00BD2423">
        <w:t>11</w:t>
      </w:r>
      <w:r w:rsidR="004C1FFF" w:rsidRPr="00BD2423">
        <w:t>.</w:t>
      </w:r>
      <w:r w:rsidR="00E4765A" w:rsidRPr="00BD2423">
        <w:t>1</w:t>
      </w:r>
      <w:r w:rsidR="004E5A03" w:rsidRPr="00BD2423">
        <w:t>2</w:t>
      </w:r>
      <w:r w:rsidR="004C1FFF" w:rsidRPr="00BD2423">
        <w:t>.</w:t>
      </w:r>
      <w:r w:rsidR="00DB369E" w:rsidRPr="00BD2423">
        <w:t>5.</w:t>
      </w:r>
      <w:r w:rsidR="004C1FFF" w:rsidRPr="00BD2423">
        <w:t>3</w:t>
      </w:r>
      <w:r w:rsidR="005969A0" w:rsidRPr="00BD2423">
        <w:t>]</w:t>
      </w:r>
      <w:r w:rsidR="003627A6" w:rsidRPr="00BD2423">
        <w:t>.</w:t>
      </w:r>
    </w:p>
    <w:bookmarkEnd w:id="21"/>
    <w:p w14:paraId="2D36C02C" w14:textId="77777777" w:rsidR="003627A6" w:rsidRPr="00BD2423" w:rsidRDefault="2B940848" w:rsidP="3C2980C0">
      <w:pPr>
        <w:pStyle w:val="Nagwek2"/>
      </w:pPr>
      <w:r w:rsidRPr="00BD2423">
        <w:t xml:space="preserve">Na okoliczność potwierdzenia uprawnienia do korzystania z Oprogramowania Standardowego na warunkach licencji Producenta zgodnie z potrzebami Zamawiającego, o których mowa powyżej, Wykonawca przez zawarcie Umowy dostarczy oświadczenie Producenta, zgodne z </w:t>
      </w:r>
      <w:r w:rsidRPr="00BD2423">
        <w:rPr>
          <w:b/>
        </w:rPr>
        <w:t>Załącznik nr 20</w:t>
      </w:r>
      <w:r w:rsidRPr="00BD2423">
        <w:t xml:space="preserve"> [Oświadczenie producenta Oprogramowania Standardowego].</w:t>
      </w:r>
    </w:p>
    <w:p w14:paraId="0048E18E" w14:textId="02A4F27C" w:rsidR="006B155E" w:rsidRPr="004C5B3C" w:rsidRDefault="5C58D256" w:rsidP="3C2980C0">
      <w:pPr>
        <w:pStyle w:val="Nagwek2"/>
      </w:pPr>
      <w:bookmarkStart w:id="24" w:name="_Ref493859759"/>
      <w:r w:rsidRPr="004C5B3C">
        <w:t>W przypadku wykonywania przez Wykonawcę Umowy przy wykorzystaniu zasobów chmury obliczeniowej Wykonawca jest zobowiązany do zapewnienia i dostarczenia Zamawiającemu – w ramach Wynagrodzenia z tytułu Wdrożenia – wszystkich niezbędnych do należytego wykonania Umowy subskrypcji</w:t>
      </w:r>
      <w:r w:rsidR="16CA1476" w:rsidRPr="004C5B3C">
        <w:t xml:space="preserve"> (zarówno dla funkcjonalności jak i dla infrastruktury)(na okres obowiązywania Umowy i okres minimum 5 lat od dnia Odbioru Końcowego(bez uwag i zastrzeżeń)</w:t>
      </w:r>
      <w:r w:rsidRPr="004C5B3C">
        <w:t>, licencji i usług na potrzeby Wdrożenia i uruchomienia Systemu. Pola eksploatacji tych subskrypcji, licencji będą takie jak wskazane w pkt [11.1.1] i [11.1.2] w zależności od rodzaju Oprogramowania. Pkt [11.8] ma zastosowanie</w:t>
      </w:r>
      <w:r w:rsidR="3498E62D" w:rsidRPr="004C5B3C">
        <w:t>.</w:t>
      </w:r>
    </w:p>
    <w:p w14:paraId="5D45F486" w14:textId="77777777" w:rsidR="00EA502B" w:rsidRDefault="1216576B">
      <w:pPr>
        <w:pStyle w:val="Nagwek2"/>
      </w:pPr>
      <w:r>
        <w:t>W celu uniknięcia wątpliwości Strony zgodnie potwierdzają, że żadne postanowienie niniejszej Umowy nie powinno być interpretowane jako przeniesienie przez Zamawiającego praw bądź udzielenie przez Zamawiającego na rzecz Wykonawcy licencji na używanie jakichkolwiek praw własności intelektualnej, do których tytuł prawny przysługuje Zamawiającego</w:t>
      </w:r>
      <w:r w:rsidR="3240FFBE">
        <w:t xml:space="preserve"> lub spółce GK PGE</w:t>
      </w:r>
      <w:r>
        <w:t>, a w szczególności praw do jakichkolwiek znaków towarowych, oznaczeń handlowych, wzorów zdobniczych i użytkowych, patentów, oprogramowania lub innych praw własności intelektualnej (zarejestrowanych lub nie)</w:t>
      </w:r>
    </w:p>
    <w:p w14:paraId="03843662" w14:textId="77777777" w:rsidR="00EA502B" w:rsidRDefault="3240FFBE" w:rsidP="00EA502B">
      <w:pPr>
        <w:pStyle w:val="Nagwek2"/>
      </w:pPr>
      <w:r>
        <w:t>Dopuszcza się częściowe wykorzystanie w realizacji Przedmiotu Umowy narzędzi sztucznej inteligencji (AI), pod warunkiem, że stworzone z wykorzystaniem tych narzędzi utwory będą spełniały wymogi utworu w myśl ustawy o prawie autorskim i prawach pokrewnych, w szczególności będą stanowiły przejaw ludzkiej działalności twórczej o indywidualnym charakterze. Wykonawca jest zobowiązany zapewnić, że Zamawiający będzie uprawniony do korzystania z powyższych utworów w zakresie opisanym w Umowie.</w:t>
      </w:r>
    </w:p>
    <w:p w14:paraId="0227055A" w14:textId="77777777" w:rsidR="00EA502B" w:rsidRDefault="3240FFBE" w:rsidP="00EA502B">
      <w:pPr>
        <w:pStyle w:val="Nagwek2"/>
      </w:pPr>
      <w:r>
        <w:t>Wykonawca zobowiązuje się do informowania Zamawiającego o każdym przypadku wykorzystania narzędzi sztucznej inteligencji (AI) w procesie tworzenia. Informacja ta powinna zawierać szczegółowy opis zakresu i sposobu wykorzystania narzędzi sztucznej inteligencji (AI).</w:t>
      </w:r>
    </w:p>
    <w:p w14:paraId="02BF77EB" w14:textId="7A75C786" w:rsidR="00BE0721" w:rsidRPr="00A574FE" w:rsidRDefault="3240FFBE" w:rsidP="3C2980C0">
      <w:pPr>
        <w:pStyle w:val="Nagwek2"/>
      </w:pPr>
      <w:r>
        <w:t>Wykonawca ponosi pełną odpowiedzialność za wszelkie roszczenia osób trzecich wynikające z naruszenia praw autorskich lub innych praw własności intelektualnej w związku z wykorzystaniem narzędzi sztucznej inteligencji (AI) przy wykonywaniu Umowy.</w:t>
      </w:r>
    </w:p>
    <w:p w14:paraId="0C1B32AC" w14:textId="77777777" w:rsidR="004E5A03" w:rsidRPr="004E5A03" w:rsidRDefault="004E5A03" w:rsidP="004E5A03"/>
    <w:p w14:paraId="2CDBF7B1" w14:textId="6EAEB962" w:rsidR="004E5A03" w:rsidRDefault="004E5A03" w:rsidP="003339C4">
      <w:pPr>
        <w:pStyle w:val="Nagwek1"/>
      </w:pPr>
      <w:r>
        <w:lastRenderedPageBreak/>
        <w:t>WYNAGRODZENIE. ZASADY PŁATNOŚCI</w:t>
      </w:r>
      <w:r w:rsidRPr="4F360F5F">
        <w:rPr>
          <w:rStyle w:val="Odwoanieprzypisudolnego"/>
        </w:rPr>
        <w:footnoteReference w:id="3"/>
      </w:r>
    </w:p>
    <w:p w14:paraId="678F6C2A" w14:textId="3D5557BC" w:rsidR="00BE0721" w:rsidRPr="00BE0721" w:rsidRDefault="004E5A03" w:rsidP="4F360F5F">
      <w:pPr>
        <w:pStyle w:val="Nagwek2"/>
      </w:pPr>
      <w:r w:rsidRPr="4F360F5F">
        <w:t>Strony ustalają, że łączne maksymalne Wynagrodzenie (bez podatku VAT) za realizację Przedmiotu Umowy wyniesie ……………………………………..,</w:t>
      </w:r>
      <w:r w:rsidR="1C3A94B0" w:rsidRPr="4F360F5F">
        <w:t>00 zł</w:t>
      </w:r>
      <w:r w:rsidR="5469DE5C" w:rsidRPr="4F360F5F">
        <w:t xml:space="preserve"> (słownie:............................zł netto)</w:t>
      </w:r>
      <w:r w:rsidR="3A424B84" w:rsidRPr="4F360F5F">
        <w:t xml:space="preserve">. </w:t>
      </w:r>
    </w:p>
    <w:bookmarkEnd w:id="24"/>
    <w:p w14:paraId="016250A6" w14:textId="24E444AA" w:rsidR="003A5838" w:rsidRPr="00684161" w:rsidRDefault="00CF2F6D" w:rsidP="4F360F5F">
      <w:pPr>
        <w:pStyle w:val="Nagwek2"/>
      </w:pPr>
      <w:r>
        <w:t xml:space="preserve">Do kwoty Wynagrodzenia będzie dodany należny podatek VAT </w:t>
      </w:r>
      <w:r w:rsidR="1F422CB7" w:rsidRPr="4F360F5F">
        <w:t xml:space="preserve">w stawce obowiązującej w dniu powstania obowiązku podatkowego. </w:t>
      </w:r>
      <w:r w:rsidR="003627A6" w:rsidRPr="4F360F5F">
        <w:t>Poszczególne składniki</w:t>
      </w:r>
      <w:r w:rsidR="003A5838" w:rsidRPr="4F360F5F">
        <w:t xml:space="preserve"> Wynagrodzenia oraz </w:t>
      </w:r>
      <w:r w:rsidR="005969A0" w:rsidRPr="4F360F5F">
        <w:t xml:space="preserve">harmonogram </w:t>
      </w:r>
      <w:r w:rsidR="78CE77E1" w:rsidRPr="4F360F5F">
        <w:t xml:space="preserve"> </w:t>
      </w:r>
      <w:r w:rsidR="773168D9" w:rsidRPr="4F360F5F">
        <w:t>fakturowania</w:t>
      </w:r>
      <w:r w:rsidR="003A5838" w:rsidRPr="4F360F5F">
        <w:t xml:space="preserve">, zawarte są w </w:t>
      </w:r>
      <w:r w:rsidR="003A5838" w:rsidRPr="4F360F5F">
        <w:rPr>
          <w:b/>
        </w:rPr>
        <w:t>Załączniku nr 11</w:t>
      </w:r>
      <w:r w:rsidR="003A5838" w:rsidRPr="4F360F5F">
        <w:t xml:space="preserve"> [</w:t>
      </w:r>
      <w:r w:rsidR="004E5A03" w:rsidRPr="4F360F5F">
        <w:t>Wynagrodzenie</w:t>
      </w:r>
      <w:r w:rsidR="003A5838" w:rsidRPr="4F360F5F">
        <w:t>].</w:t>
      </w:r>
    </w:p>
    <w:p w14:paraId="33BC9120" w14:textId="6029B1E6" w:rsidR="00030E83" w:rsidRPr="00A025CD" w:rsidRDefault="55ED6EFD" w:rsidP="3A13464D">
      <w:pPr>
        <w:pStyle w:val="Nagwek2"/>
      </w:pPr>
      <w:r>
        <w:t>Z</w:t>
      </w:r>
      <w:r w:rsidR="757A3E6C">
        <w:t xml:space="preserve"> zastrzeżeniem postanowień </w:t>
      </w:r>
      <w:r w:rsidR="757A3E6C" w:rsidRPr="4F360F5F">
        <w:rPr>
          <w:b/>
        </w:rPr>
        <w:t>Załącznika nr 11</w:t>
      </w:r>
      <w:r w:rsidR="757A3E6C">
        <w:t xml:space="preserve"> - [Wynagrodzenie] do Umowy dotyczących płatności za faktyczne wykonane Usługi Rozwoju</w:t>
      </w:r>
      <w:r>
        <w:t xml:space="preserve"> </w:t>
      </w:r>
      <w:r w:rsidR="2B940848">
        <w:t>(</w:t>
      </w:r>
      <w:r w:rsidR="2B940848" w:rsidRPr="4F360F5F">
        <w:rPr>
          <w:b/>
        </w:rPr>
        <w:t>Opcja 2</w:t>
      </w:r>
      <w:r w:rsidR="2B940848">
        <w:t xml:space="preserve">) </w:t>
      </w:r>
      <w:r>
        <w:t xml:space="preserve">oraz płatności za </w:t>
      </w:r>
      <w:r w:rsidR="30C755E9">
        <w:t xml:space="preserve">faktycznie </w:t>
      </w:r>
      <w:r w:rsidR="3AEA6E68">
        <w:t>sprzedane</w:t>
      </w:r>
      <w:r w:rsidR="30C755E9">
        <w:t xml:space="preserve"> dodatkowe licencje do Oprogramowania Standardowego wraz ze wsparciem producenta (</w:t>
      </w:r>
      <w:r w:rsidR="30C755E9" w:rsidRPr="4F360F5F">
        <w:rPr>
          <w:b/>
        </w:rPr>
        <w:t xml:space="preserve">Opcja </w:t>
      </w:r>
      <w:r w:rsidR="2B940848" w:rsidRPr="4F360F5F">
        <w:rPr>
          <w:b/>
        </w:rPr>
        <w:t>2</w:t>
      </w:r>
      <w:r w:rsidR="30C755E9">
        <w:t>)</w:t>
      </w:r>
      <w:r w:rsidR="30C755E9" w:rsidRPr="4F360F5F">
        <w:rPr>
          <w:b/>
        </w:rPr>
        <w:t>,</w:t>
      </w:r>
      <w:r w:rsidR="30C755E9">
        <w:t xml:space="preserve"> </w:t>
      </w:r>
      <w:r w:rsidR="7561366D">
        <w:t>zgodnie</w:t>
      </w:r>
      <w:r w:rsidR="7561366D" w:rsidRPr="4F360F5F">
        <w:rPr>
          <w:b/>
        </w:rPr>
        <w:t xml:space="preserve"> </w:t>
      </w:r>
      <w:r w:rsidR="7561366D">
        <w:t>z</w:t>
      </w:r>
      <w:r w:rsidR="7561366D" w:rsidRPr="4F360F5F">
        <w:rPr>
          <w:b/>
        </w:rPr>
        <w:t xml:space="preserve"> Załącznikiem nr 1 </w:t>
      </w:r>
      <w:r w:rsidR="7561366D">
        <w:t>[Przedmiot Umowy/ OPZ]</w:t>
      </w:r>
      <w:r w:rsidR="7561366D" w:rsidRPr="4F360F5F">
        <w:rPr>
          <w:b/>
        </w:rPr>
        <w:t>,</w:t>
      </w:r>
      <w:r w:rsidR="1AF62E97">
        <w:t xml:space="preserve"> </w:t>
      </w:r>
      <w:r w:rsidR="30C755E9">
        <w:t xml:space="preserve">powyższe </w:t>
      </w:r>
      <w:r w:rsidR="0DF045A4">
        <w:t>W</w:t>
      </w:r>
      <w:r w:rsidR="1AF62E97">
        <w:t xml:space="preserve">ynagrodzenie ma charakter ryczałtowy i obejmuje całkowite </w:t>
      </w:r>
      <w:r w:rsidR="0DF045A4">
        <w:t>W</w:t>
      </w:r>
      <w:r w:rsidR="1AF62E97">
        <w:t xml:space="preserve">ynagrodzenie za realizację </w:t>
      </w:r>
      <w:r w:rsidR="292E8BB3">
        <w:t>P</w:t>
      </w:r>
      <w:r w:rsidR="1AF62E97">
        <w:t>rzedmiotu Umowy i wszelkie koszty wynikające z realizacji Umowy, w tym za udzielenie i zapewnienie licencji</w:t>
      </w:r>
      <w:r w:rsidR="16C4A7F9">
        <w:t xml:space="preserve"> do Oprogramowania Standardowego</w:t>
      </w:r>
      <w:r w:rsidR="30C755E9">
        <w:t xml:space="preserve"> (w tym za udzielenie i zapewnienie licencji do zakupionego w ramach Umowy dodatkowego Oprogramowania Standardowego zgodnie z pkt [2.3.4] Umowy)</w:t>
      </w:r>
      <w:r w:rsidR="1AF62E97">
        <w:t>,</w:t>
      </w:r>
      <w:r w:rsidR="16C4A7F9">
        <w:t xml:space="preserve"> przeniesienie majątkowych praw autorskich do Elementów Autorskich,</w:t>
      </w:r>
      <w:r w:rsidR="1AF62E97">
        <w:t xml:space="preserve"> </w:t>
      </w:r>
      <w:r w:rsidR="0271378D">
        <w:t>świadczenie usług gwarancyjnych</w:t>
      </w:r>
      <w:r w:rsidR="3AEA6E68">
        <w:t>,</w:t>
      </w:r>
      <w:r w:rsidR="16C4A7F9">
        <w:t xml:space="preserve"> </w:t>
      </w:r>
      <w:r w:rsidR="3AEA6E68">
        <w:t xml:space="preserve">zapewnienie </w:t>
      </w:r>
      <w:r w:rsidR="16C4A7F9">
        <w:t>wsparci</w:t>
      </w:r>
      <w:r w:rsidR="3AEA6E68">
        <w:t>a producenta</w:t>
      </w:r>
      <w:r w:rsidR="0271378D">
        <w:t xml:space="preserve">, </w:t>
      </w:r>
      <w:r w:rsidR="78A4C4D0">
        <w:t xml:space="preserve">świadczenie Usług Rozwoju, świadczenie usług Asysty Technicznej, </w:t>
      </w:r>
      <w:r w:rsidR="1AF62E97">
        <w:t>pokrycie kosztów dojazdów, zakwaterowania i wyżywienia Personelu Wykonawcy. Wykonawca jest zobowiązany do pełnej realizacji Umowy w ramach Wynagrodzenia nawet w przypadku przekroczenia zakładanej pracochłonności.</w:t>
      </w:r>
    </w:p>
    <w:p w14:paraId="64184188" w14:textId="11392C13" w:rsidR="00030E83" w:rsidRPr="00684161" w:rsidRDefault="000F2F6F" w:rsidP="001C5C8D">
      <w:pPr>
        <w:pStyle w:val="Nagwek2"/>
      </w:pPr>
      <w:r>
        <w:t>Z zastrzeżeniem pkt [12.</w:t>
      </w:r>
      <w:r w:rsidR="40607305">
        <w:t>20</w:t>
      </w:r>
      <w:r>
        <w:t>]</w:t>
      </w:r>
      <w:r w:rsidR="005A11E7">
        <w:t xml:space="preserve"> poniżej</w:t>
      </w:r>
      <w:r>
        <w:t xml:space="preserve">, </w:t>
      </w:r>
      <w:r w:rsidR="00030E83" w:rsidRPr="00684161">
        <w:t>Strony potwierdzają, że wysokość Wynagrodzenia nie ulegnie zmianie lub waloryzacji, poza przypadkami, gdy zmiana taka wynikać będzie ze zmiany Umowy</w:t>
      </w:r>
      <w:r w:rsidR="00030E83">
        <w:t xml:space="preserve"> w drodze aneksu podpisanego przez przedstawicieli Stron</w:t>
      </w:r>
      <w:r w:rsidR="00EE7CB8">
        <w:t xml:space="preserve"> </w:t>
      </w:r>
      <w:r w:rsidR="008B77A9">
        <w:t xml:space="preserve">w formie pisemnej </w:t>
      </w:r>
      <w:r w:rsidR="00EE7CB8">
        <w:t>(pod rygorem nieważności)</w:t>
      </w:r>
      <w:r w:rsidR="00030E83">
        <w:t xml:space="preserve">. </w:t>
      </w:r>
    </w:p>
    <w:p w14:paraId="1196D9A2" w14:textId="6AE0ED80" w:rsidR="00030E83" w:rsidRPr="00684161" w:rsidRDefault="00030E83" w:rsidP="001C5C8D">
      <w:pPr>
        <w:pStyle w:val="Nagwek2"/>
      </w:pPr>
      <w:r>
        <w:t xml:space="preserve">Każdorazowo podstawą do wystawienia faktury VAT jest odpowiedni </w:t>
      </w:r>
      <w:r w:rsidR="005969A0">
        <w:t>Protokół Odbioru (Raport za dany kwartał w przypadku</w:t>
      </w:r>
      <w:r w:rsidR="005969A0" w:rsidRPr="4F360F5F">
        <w:rPr>
          <w:rFonts w:ascii="Times New Roman" w:eastAsia="Times New Roman" w:hAnsi="Times New Roman" w:cs="Times New Roman"/>
        </w:rPr>
        <w:t xml:space="preserve"> </w:t>
      </w:r>
      <w:r w:rsidR="005969A0">
        <w:t>Usług Rozwoju oraz usług Asysty Technicznej)</w:t>
      </w:r>
      <w:r>
        <w:t xml:space="preserve">, z którym zgodnie z </w:t>
      </w:r>
      <w:r w:rsidR="005B03B7" w:rsidRPr="4F360F5F">
        <w:rPr>
          <w:b/>
        </w:rPr>
        <w:t>Załącznikiem nr 11</w:t>
      </w:r>
      <w:r w:rsidR="005B03B7">
        <w:t xml:space="preserve"> </w:t>
      </w:r>
      <w:r w:rsidR="00EC431F">
        <w:t>[</w:t>
      </w:r>
      <w:r w:rsidR="004E5A03">
        <w:t>Wynagrodzenie</w:t>
      </w:r>
      <w:r w:rsidR="00EC431F">
        <w:t xml:space="preserve">] </w:t>
      </w:r>
      <w:r>
        <w:t xml:space="preserve">związana jest dana płatność Wynagrodzenia. Do każdej faktury VAT dołączona zostanie kopia </w:t>
      </w:r>
      <w:r w:rsidR="005969A0">
        <w:t xml:space="preserve">Protokołu Odbioru (kopia Raportu za dany kwartał w </w:t>
      </w:r>
      <w:r w:rsidR="005969A0">
        <w:lastRenderedPageBreak/>
        <w:t>przypadku</w:t>
      </w:r>
      <w:r w:rsidR="005969A0" w:rsidRPr="4F360F5F">
        <w:rPr>
          <w:rFonts w:ascii="Times New Roman" w:eastAsia="Times New Roman" w:hAnsi="Times New Roman" w:cs="Times New Roman"/>
        </w:rPr>
        <w:t xml:space="preserve"> </w:t>
      </w:r>
      <w:r w:rsidR="005969A0">
        <w:t>Usług Rozwoju oraz usług Asysty Technicznej)</w:t>
      </w:r>
      <w:r w:rsidR="00D27C1B">
        <w:t>,</w:t>
      </w:r>
      <w:r>
        <w:t xml:space="preserve"> stanowiąca podstawę wystawienia danej faktury VAT. </w:t>
      </w:r>
    </w:p>
    <w:p w14:paraId="6327E820" w14:textId="77A14F1A" w:rsidR="00030E83" w:rsidRPr="00684161" w:rsidRDefault="00030E83" w:rsidP="001C5C8D">
      <w:pPr>
        <w:pStyle w:val="Nagwek2"/>
      </w:pPr>
      <w:r>
        <w:t xml:space="preserve">Strony uzgadniają termin płatności na </w:t>
      </w:r>
      <w:r w:rsidR="00557694">
        <w:t>3</w:t>
      </w:r>
      <w:r>
        <w:t xml:space="preserve">0 dni od daty </w:t>
      </w:r>
      <w:r w:rsidR="008D7C79">
        <w:t>otrzymania</w:t>
      </w:r>
      <w:r w:rsidR="00712100">
        <w:t xml:space="preserve"> prawidłowo wystawionej</w:t>
      </w:r>
      <w:r w:rsidR="008D7C79">
        <w:t xml:space="preserve"> </w:t>
      </w:r>
      <w:r>
        <w:t xml:space="preserve">faktury </w:t>
      </w:r>
      <w:r w:rsidR="008D7C79">
        <w:t xml:space="preserve">przez </w:t>
      </w:r>
      <w:r>
        <w:t>Zamawiające</w:t>
      </w:r>
      <w:r w:rsidR="008D7C79">
        <w:t>go</w:t>
      </w:r>
      <w:r>
        <w:t xml:space="preserve">. </w:t>
      </w:r>
      <w:r w:rsidRPr="00684161">
        <w:t>Za dzień zapłaty uważa się dzień obciążenia rachunku Zamawiającego.</w:t>
      </w:r>
      <w:r w:rsidR="00EC431F" w:rsidRPr="00EC431F">
        <w:rPr>
          <w:rFonts w:ascii="Times New Roman" w:eastAsia="Times New Roman" w:hAnsi="Times New Roman" w:cs="Times New Roman"/>
        </w:rPr>
        <w:t xml:space="preserve"> </w:t>
      </w:r>
      <w:r w:rsidR="00EC431F" w:rsidRPr="00EC431F">
        <w:t xml:space="preserve">Jeżeli termin płatności przypadnie w sobotę, niedzielę lub święto, wówczas termin zapłaty ustala się na następny </w:t>
      </w:r>
      <w:r w:rsidR="008E2CF3">
        <w:t>D</w:t>
      </w:r>
      <w:r w:rsidR="00EC431F" w:rsidRPr="00EC431F">
        <w:t xml:space="preserve">zień </w:t>
      </w:r>
      <w:r w:rsidR="008E2CF3">
        <w:t>R</w:t>
      </w:r>
      <w:r w:rsidR="00EC431F" w:rsidRPr="00EC431F">
        <w:t>oboczy.</w:t>
      </w:r>
    </w:p>
    <w:p w14:paraId="0D011062" w14:textId="2456800B" w:rsidR="00030E83" w:rsidRDefault="00E348F6" w:rsidP="001C5C8D">
      <w:pPr>
        <w:pStyle w:val="Nagwek2"/>
      </w:pPr>
      <w:r w:rsidRPr="00E348F6">
        <w:t xml:space="preserve">Wynagrodzenie </w:t>
      </w:r>
      <w:r w:rsidR="00165A89">
        <w:t>będzie</w:t>
      </w:r>
      <w:r w:rsidRPr="00E348F6">
        <w:t xml:space="preserve"> zapłacone z zastosowaniem mechanizmu podzielonej płatności, o którym mowa w art. 108a ustawy o podatku od towarów i usług</w:t>
      </w:r>
      <w:r w:rsidRPr="7D8929F5">
        <w:t>.</w:t>
      </w:r>
      <w:r w:rsidR="001316C1" w:rsidRPr="7D8929F5">
        <w:t xml:space="preserve"> </w:t>
      </w:r>
      <w:r w:rsidR="001316C1" w:rsidRPr="001316C1">
        <w:t xml:space="preserve">Płatności będą dokonywane przelewem na rachunek </w:t>
      </w:r>
      <w:r w:rsidR="00B365B8">
        <w:t>rozliczeniowy</w:t>
      </w:r>
      <w:r w:rsidR="007932DA" w:rsidRPr="7D8929F5">
        <w:t xml:space="preserve"> </w:t>
      </w:r>
      <w:r w:rsidR="001316C1" w:rsidRPr="001316C1">
        <w:t>Wykonawcy</w:t>
      </w:r>
      <w:r w:rsidR="005830D7" w:rsidRPr="7D8929F5">
        <w:t>,</w:t>
      </w:r>
      <w:r w:rsidR="005830D7" w:rsidRPr="005830D7">
        <w:t xml:space="preserve"> o którym mowa w art. 49 ust. 1 pkt 1 ustawy z dnia 29 sierpnia 1997 r. - Prawo </w:t>
      </w:r>
      <w:r w:rsidR="00E51F05" w:rsidRPr="005830D7">
        <w:t>bankowe,</w:t>
      </w:r>
      <w:r w:rsidR="00E51F05" w:rsidRPr="7D8929F5">
        <w:t xml:space="preserve"> </w:t>
      </w:r>
      <w:r w:rsidR="00E51F05" w:rsidRPr="001316C1">
        <w:t>wskazany</w:t>
      </w:r>
      <w:r w:rsidR="001316C1" w:rsidRPr="001316C1">
        <w:t xml:space="preserve"> na fakturze i zgłoszony przez Wykonawcę właściwemu naczelnikowi urzędu skarbowego zgodnie z art. 5 i 9 ustawy z dnia 13 października 1995 r. o zasadach ewidencji i identyfikacji podatników i płatników. </w:t>
      </w:r>
      <w:r w:rsidR="00A348D4">
        <w:t xml:space="preserve">Ponadto </w:t>
      </w:r>
      <w:r w:rsidR="00A348D4" w:rsidRPr="00A348D4">
        <w:t xml:space="preserve">Wykonawca oświadcza, </w:t>
      </w:r>
      <w:r w:rsidR="00A348D4">
        <w:t xml:space="preserve">że </w:t>
      </w:r>
      <w:r w:rsidR="00A348D4" w:rsidRPr="00A348D4">
        <w:t xml:space="preserve">jest podatnikiem VAT czynnym i zobowiązuje się do poinformowania Zamawiającego o wszelkich zmianach jego statusu w trakcie trwania Umowy, tj. o rezygnacji ze </w:t>
      </w:r>
      <w:r w:rsidR="00E51F05" w:rsidRPr="00A348D4">
        <w:t>statusu czynnego</w:t>
      </w:r>
      <w:r w:rsidR="00A348D4" w:rsidRPr="00A348D4">
        <w:t xml:space="preserve"> podatnika VAT lub wykreślenia go z listy podatników VAT czynnych przez organ podatkowy, najpóźniej w ciągu 3 dni od zaistnienia tego zdarzenia</w:t>
      </w:r>
      <w:r w:rsidR="00A348D4" w:rsidRPr="7D8929F5">
        <w:t>.</w:t>
      </w:r>
    </w:p>
    <w:p w14:paraId="02E814C5" w14:textId="6F8CCBD3" w:rsidR="35AD3FDB" w:rsidRDefault="00F3795C" w:rsidP="4F360F5F">
      <w:pPr>
        <w:pStyle w:val="Nagwek2"/>
        <w:rPr>
          <w:rFonts w:eastAsia="Arial Narrow" w:cs="Arial Narrow"/>
        </w:rPr>
      </w:pPr>
      <w:r w:rsidRPr="4F360F5F">
        <w:t>Każda f</w:t>
      </w:r>
      <w:r w:rsidR="00030E83" w:rsidRPr="4F360F5F">
        <w:t xml:space="preserve">aktura VAT powinna zawierać numer zamówienia SAP Zamawiającego, wskazany Wykonawcy po zawarciu Umowy. Wykonawca dostarczy fakturę VAT w postaci elektronicznej </w:t>
      </w:r>
      <w:r w:rsidR="00FD64CC" w:rsidRPr="4F360F5F">
        <w:t xml:space="preserve">pliku pdf </w:t>
      </w:r>
      <w:r w:rsidR="008F650C" w:rsidRPr="4F360F5F">
        <w:t xml:space="preserve">gwarantującego integralność </w:t>
      </w:r>
      <w:r w:rsidR="00030E83" w:rsidRPr="4F360F5F">
        <w:t xml:space="preserve">na następujący adres: </w:t>
      </w:r>
      <w:hyperlink r:id="rId11">
        <w:r w:rsidR="004C74BB" w:rsidRPr="4F360F5F">
          <w:t>efaktura.pge-systemy@archidoc.pl</w:t>
        </w:r>
      </w:hyperlink>
      <w:r w:rsidR="004C74BB" w:rsidRPr="4F360F5F">
        <w:t xml:space="preserve"> z adresu </w:t>
      </w:r>
      <w:r w:rsidR="00521C93" w:rsidRPr="4F360F5F">
        <w:t>………………………….</w:t>
      </w:r>
      <w:r w:rsidR="00EC431F" w:rsidRPr="4F360F5F">
        <w:t>,</w:t>
      </w:r>
      <w:r w:rsidR="00E21250" w:rsidRPr="4F360F5F">
        <w:t xml:space="preserve"> </w:t>
      </w:r>
      <w:r w:rsidR="008F650C" w:rsidRPr="4F360F5F">
        <w:t xml:space="preserve">gwarantującego autentyczność jej pochodzenia. </w:t>
      </w:r>
      <w:r w:rsidR="00FD64CC" w:rsidRPr="4F360F5F">
        <w:t xml:space="preserve">Zamawiający jest uprawniony do jednostronnej zmiany adresu do wysyłania faktury oraz nr SAP wpisywanego na fakturze, zmiana taka nie stanowi zmiany Umowy i jest skuteczna względem Wykonawcy z chwilą poinformowania go </w:t>
      </w:r>
      <w:r w:rsidR="008D7C79" w:rsidRPr="4F360F5F">
        <w:t xml:space="preserve">o </w:t>
      </w:r>
      <w:r w:rsidR="00FD64CC" w:rsidRPr="4F360F5F">
        <w:t>zmianie</w:t>
      </w:r>
      <w:r w:rsidR="00030E83" w:rsidRPr="4F360F5F">
        <w:t>.</w:t>
      </w:r>
      <w:r w:rsidR="008F650C" w:rsidRPr="4F360F5F">
        <w:t xml:space="preserve"> Strony ustalają, że faktura VAT w formacie pliku PDF uważana </w:t>
      </w:r>
      <w:r w:rsidR="00E51F05" w:rsidRPr="4F360F5F">
        <w:t>jest za</w:t>
      </w:r>
      <w:r w:rsidR="008F650C" w:rsidRPr="4F360F5F">
        <w:t xml:space="preserve"> oryginał faktury. Każda ze Stron oświadcza, że wyraża zgodę na otrzymywanie faktur VAT, korekt faktur VAT, duplikatów faktur VAT oraz not korygujących wystawianych i przesyłanych w formie elektronicznej przez drugą Stronę.</w:t>
      </w:r>
    </w:p>
    <w:p w14:paraId="5F55EC54" w14:textId="7F2C436F" w:rsidR="35AD3FDB" w:rsidRDefault="55D75D82" w:rsidP="4F360F5F">
      <w:pPr>
        <w:pStyle w:val="Nagwek2"/>
        <w:rPr>
          <w:rFonts w:eastAsia="Arial Narrow" w:cs="Arial Narrow"/>
        </w:rPr>
      </w:pPr>
      <w:r w:rsidRPr="4F360F5F">
        <w:rPr>
          <w:rFonts w:eastAsia="Arial Narrow" w:cs="Arial Narrow"/>
        </w:rPr>
        <w:t xml:space="preserve">Strony ustalają, że od dnia wejścia w życie obowiązku wobec Wykonawcy wystawiania faktur za pośrednictwem Krajowego Systemu e-Faktur (dalej „KSeF”), dla celów realizacji postanowień </w:t>
      </w:r>
      <w:r w:rsidR="3C010C55" w:rsidRPr="4F360F5F">
        <w:rPr>
          <w:rFonts w:eastAsia="Arial Narrow" w:cs="Arial Narrow"/>
        </w:rPr>
        <w:t>U</w:t>
      </w:r>
      <w:r w:rsidRPr="4F360F5F">
        <w:rPr>
          <w:rFonts w:eastAsia="Arial Narrow" w:cs="Arial Narrow"/>
        </w:rPr>
        <w:t>mowy, w tym m.in. w zakresie terminów z niej wynikających, za datę przesłania i odbioru faktury będzie uznawana data przesłania i odbioru faktury zdefiniowana w przepisach ustawy o VAT, w tym również w zakresie KSeF.</w:t>
      </w:r>
    </w:p>
    <w:p w14:paraId="007168B5" w14:textId="0F7C5FD3" w:rsidR="35AD3FDB" w:rsidRDefault="55D75D82" w:rsidP="4F360F5F">
      <w:pPr>
        <w:pStyle w:val="Nagwek2"/>
        <w:rPr>
          <w:rFonts w:eastAsia="Arial Narrow" w:cs="Arial Narrow"/>
        </w:rPr>
      </w:pPr>
      <w:r w:rsidRPr="4F360F5F">
        <w:rPr>
          <w:rFonts w:eastAsia="Arial Narrow" w:cs="Arial Narrow"/>
        </w:rPr>
        <w:t>W przypadkach przewidzianych w przepisach prawa, w szczególności w przypadku awarii lub niedostępności KSeF, lub w przypadku tzw. trybu offline24, faktury będą doręczane Zamawiającemu w sposób uzgodniony przez Strony w Umowie przed wejściem w życie wobec Wykonawcy obowiązkowego KSeF.</w:t>
      </w:r>
    </w:p>
    <w:p w14:paraId="75D59B5A" w14:textId="298E5DCE" w:rsidR="00030E83" w:rsidRDefault="00BC5158" w:rsidP="001C5C8D">
      <w:pPr>
        <w:pStyle w:val="Nagwek2"/>
      </w:pPr>
      <w:r>
        <w:t xml:space="preserve">Doręczenie Zamawiającemu faktury </w:t>
      </w:r>
      <w:r w:rsidRPr="00BC5158">
        <w:t>zawierającej błędy, doręczonej na niewłaściwy adres lub niezawierającej wszystkich danych wymaganych przepisami prawa</w:t>
      </w:r>
      <w:r w:rsidR="00EC431F">
        <w:t xml:space="preserve"> lub Umową</w:t>
      </w:r>
      <w:r w:rsidRPr="00BC5158">
        <w:t xml:space="preserve">, uprawnia Zamawiającego do niedokonywania płatności objętej ww. fakturą do momentu otrzymania prawidłowo </w:t>
      </w:r>
      <w:r w:rsidR="00E51F05" w:rsidRPr="00BC5158">
        <w:t>wystawionej faktury</w:t>
      </w:r>
      <w:r w:rsidRPr="00BC5158">
        <w:t xml:space="preserve"> </w:t>
      </w:r>
      <w:r w:rsidR="008A2F66">
        <w:t>lub</w:t>
      </w:r>
      <w:r w:rsidRPr="00BC5158">
        <w:t xml:space="preserve"> faktury korygującej i wynikającego z niej terminu płatności oraz zobowiązuje Wykonawcę do doręczenia faktury </w:t>
      </w:r>
      <w:r w:rsidR="008A2F66">
        <w:t xml:space="preserve">lub faktury </w:t>
      </w:r>
      <w:r w:rsidRPr="00BC5158">
        <w:t>kor</w:t>
      </w:r>
      <w:r>
        <w:t>ygującej na adres wskazany w pkt</w:t>
      </w:r>
      <w:r w:rsidRPr="00BC5158">
        <w:t xml:space="preserve">. </w:t>
      </w:r>
      <w:r w:rsidR="00EE7CB8">
        <w:t>[</w:t>
      </w:r>
      <w:r w:rsidR="00F103EB">
        <w:t>12.9</w:t>
      </w:r>
      <w:r w:rsidR="00EE7CB8">
        <w:t>]</w:t>
      </w:r>
      <w:r w:rsidR="00F103EB" w:rsidRPr="00BC5158">
        <w:t xml:space="preserve"> </w:t>
      </w:r>
      <w:r w:rsidR="00F103EB">
        <w:t>po</w:t>
      </w:r>
      <w:r w:rsidRPr="00BC5158">
        <w:t>wyżej. W takiej sytuacji Wykonawcy nie będzie przysługiwało prawo żądania odsetek za opóźnienie w płatności wynagrodzenia</w:t>
      </w:r>
      <w:r>
        <w:t>.</w:t>
      </w:r>
    </w:p>
    <w:p w14:paraId="1EB5D57E" w14:textId="77777777" w:rsidR="00030E83" w:rsidRDefault="00030E83" w:rsidP="001C5C8D">
      <w:pPr>
        <w:pStyle w:val="Nagwek2"/>
      </w:pPr>
      <w:r w:rsidRPr="00D84BBE">
        <w:t>Zamawiający jest uprawniony do potrącenia kar umownych naliczonych na podstawie postanowień niniejszej Umowy z kwot wynagrodzenia należnego Wykonawcy na podstawie niniejszej Umowy, na co Wykonawca wyraża zgodę</w:t>
      </w:r>
      <w:r>
        <w:t>.</w:t>
      </w:r>
    </w:p>
    <w:p w14:paraId="40CBF7BF" w14:textId="307B0E72" w:rsidR="00215CEE" w:rsidRDefault="0014589A" w:rsidP="001C5C8D">
      <w:pPr>
        <w:pStyle w:val="Nagwek2"/>
      </w:pPr>
      <w:r>
        <w:t xml:space="preserve">Zamawiający oświadcza, że posiada status dużego przedsiębiorcy w rozumieniu ustawy z dnia 8 marca 2013 r. o przeciwdziałaniu nadmiernym opóźnieniom w transakcjach </w:t>
      </w:r>
      <w:r w:rsidR="00027DBE">
        <w:t>handlowych</w:t>
      </w:r>
      <w:r>
        <w:t>.</w:t>
      </w:r>
    </w:p>
    <w:p w14:paraId="6BEC4455" w14:textId="6466551B" w:rsidR="00215CEE" w:rsidRPr="00215CEE" w:rsidRDefault="00215CEE" w:rsidP="001C5C8D">
      <w:pPr>
        <w:pStyle w:val="Nagwek2"/>
      </w:pPr>
      <w:r>
        <w:lastRenderedPageBreak/>
        <w:t xml:space="preserve">Wykonawca </w:t>
      </w:r>
      <w:r w:rsidRPr="00215CEE">
        <w:t xml:space="preserve">oświadcza, że </w:t>
      </w:r>
      <w:r w:rsidRPr="004E5A03">
        <w:t xml:space="preserve">posiada status </w:t>
      </w:r>
      <w:r w:rsidR="00EC431F" w:rsidRPr="00B84EF5">
        <w:rPr>
          <w:highlight w:val="yellow"/>
        </w:rPr>
        <w:t>…………</w:t>
      </w:r>
      <w:r w:rsidR="00EC431F" w:rsidRPr="004E5A03">
        <w:t xml:space="preserve"> </w:t>
      </w:r>
      <w:r w:rsidRPr="004E5A03">
        <w:t>przedsiębiorcy</w:t>
      </w:r>
      <w:r w:rsidRPr="007D776D">
        <w:t xml:space="preserve"> w rozumieniu ustawy z dnia 8 marca 2013 r. o przeciwdziałaniu nadmiernym opóźnieniom</w:t>
      </w:r>
      <w:r w:rsidRPr="00215CEE">
        <w:t xml:space="preserve"> w transakcjach handlowych.</w:t>
      </w:r>
    </w:p>
    <w:p w14:paraId="62066AEF" w14:textId="22234E73" w:rsidR="0014589A" w:rsidRDefault="0014589A" w:rsidP="001C5C8D">
      <w:pPr>
        <w:pStyle w:val="Nagwek2"/>
      </w:pPr>
      <w:r>
        <w:t xml:space="preserve">Wykonawca oświadcza, że rachunek do zapłaty wskazany w fakturze będzie rachunkiem </w:t>
      </w:r>
      <w:r w:rsidR="00027DBE">
        <w:t>rozliczeniowym znajdującym</w:t>
      </w:r>
      <w:r>
        <w:t xml:space="preserve"> się w </w:t>
      </w:r>
      <w:r w:rsidR="00E51F05">
        <w:t>elektronicznym wykazie</w:t>
      </w:r>
      <w:r>
        <w:t xml:space="preserve"> podmiotów </w:t>
      </w:r>
      <w:r w:rsidR="008A2F66">
        <w:t>(dalej jako: biała lista)</w:t>
      </w:r>
      <w:r>
        <w:t xml:space="preserve"> przez Szefa Krajowej Administracji Skarbowej, o którym mowa w ustawie o podatku od towarów i usług. W przypadku zmiany stanu faktycznego wskazanego w zdaniu pierwszym Wykonawca jest obowiązany </w:t>
      </w:r>
      <w:r w:rsidR="00BB5B89">
        <w:t xml:space="preserve">niezwłocznie </w:t>
      </w:r>
      <w:r>
        <w:t>zgłosić ten fakt Zamawiającemu w formie pisemnego oświadczenia</w:t>
      </w:r>
      <w:r w:rsidR="008A2F66">
        <w:t>, wskazując do zapłaty rachunek znajdujący się na białej liście</w:t>
      </w:r>
      <w:r>
        <w:t xml:space="preserve">. Zamawiający nie ponosi odpowiedzialności za opóźnienie w płatności, które zostało wywołane naruszeniem przez Wykonawcę wymogu określonego w </w:t>
      </w:r>
      <w:r w:rsidR="008A2F66">
        <w:t>zdaniach poprzedzających</w:t>
      </w:r>
      <w:r>
        <w:t>.</w:t>
      </w:r>
    </w:p>
    <w:p w14:paraId="2B414EFB" w14:textId="1D83781D" w:rsidR="0047625A" w:rsidRDefault="00B84EF5" w:rsidP="3A13464D">
      <w:pPr>
        <w:pStyle w:val="Nagwek2"/>
      </w:pPr>
      <w:r>
        <w:t>Niezależnie od punktów powyżej, Zamawiający będzie odbierał od Wykonawcy ustrukturyzowane faktury elektroniczne, przesłane za pośrednictwem platformy, zgodnie z Ustawą z dnia 9 listopada 2018 r. o elektronicznym fakturowaniu w zamówieniach publicznych, koncesjach na roboty budowlane lub usługi oraz partnerstwie publiczno-prywatnym, o ile Wykonawca podejmie decyzję o takiej formie przesyłania faktury. O fakcie skorzystania z możliwości przesyłania faktur za pośrednictwem ww. platformy Wykonawca poinformuje Zamawiającego.</w:t>
      </w:r>
      <w:r w:rsidR="0047625A">
        <w:t>.</w:t>
      </w:r>
    </w:p>
    <w:p w14:paraId="037FCC34" w14:textId="5E3AF37A" w:rsidR="001D5F73" w:rsidRDefault="00E9289E" w:rsidP="001C5C8D">
      <w:pPr>
        <w:pStyle w:val="Nagwek2"/>
      </w:pPr>
      <w:r>
        <w:t xml:space="preserve">W przypadku, gdy Wykonawcą jest </w:t>
      </w:r>
      <w:r w:rsidR="00EA42D6">
        <w:t>konsorcjum</w:t>
      </w:r>
      <w:r w:rsidR="00B84EF5">
        <w:t>,</w:t>
      </w:r>
      <w:r w:rsidR="00EA42D6">
        <w:t xml:space="preserve"> członkowie konsorcjum </w:t>
      </w:r>
      <w:r w:rsidR="001D5F73">
        <w:t>Wykonawcy ponoszą solidarną odpowiedzialność względem Zamawiającego za zobowiązania wynikające z Umowy</w:t>
      </w:r>
      <w:r w:rsidR="00603E00">
        <w:t xml:space="preserve">. Członkowie </w:t>
      </w:r>
      <w:r w:rsidR="00EA42D6">
        <w:t xml:space="preserve">konsorcjum </w:t>
      </w:r>
      <w:r w:rsidR="001D5F73">
        <w:t>Wykonawcy ponoszą solidarną odpowiedzialność względem Zamawiającego za zwrot uiszczonych przez Zamawiającego kwot podatków, opłat sądowych lub administracyjnych albo innych danin publicznoprawnych, które zgodnie z Umową zobowiązany był uiścić Wykonawca.</w:t>
      </w:r>
      <w:r w:rsidR="00F3795C">
        <w:t xml:space="preserve"> Powyższe stosuje się również do Wykonawcy.</w:t>
      </w:r>
    </w:p>
    <w:p w14:paraId="58C99246" w14:textId="16849266" w:rsidR="001D5F73" w:rsidRDefault="001D5F73" w:rsidP="001C5C8D">
      <w:pPr>
        <w:pStyle w:val="Nagwek2"/>
      </w:pPr>
      <w:r>
        <w:t xml:space="preserve">W przypadku, gdy Wykonawcą jest </w:t>
      </w:r>
      <w:r w:rsidR="00EA42D6">
        <w:t>konsorcjum</w:t>
      </w:r>
      <w:r>
        <w:t>, faktury będą wystaw</w:t>
      </w:r>
      <w:r w:rsidR="00603E00">
        <w:t xml:space="preserve">ione wyłącznie przez jednego z </w:t>
      </w:r>
      <w:r w:rsidR="00EA42D6">
        <w:t>konsorcjantów</w:t>
      </w:r>
      <w:r>
        <w:t>, będącego pełnomocnikiem</w:t>
      </w:r>
      <w:r w:rsidR="00603E00">
        <w:t xml:space="preserve"> pozostałych (np. przez </w:t>
      </w:r>
      <w:r w:rsidR="00EA42D6">
        <w:t>lidera konsorcjum</w:t>
      </w:r>
      <w:r>
        <w:t xml:space="preserve">). Wszyscy konsorcjanci, działając łącznie, upoważnią w formie pisemnej pod rygorem nieważności jednego z nich do odbioru należności przypadających dla Wykonawcy z tytułu realizacji Umowy na rachunek bankowy określony </w:t>
      </w:r>
      <w:r w:rsidR="000E68DF">
        <w:t>na wystawionej fakturze VAT</w:t>
      </w:r>
      <w:r w:rsidR="00EC431F">
        <w:t>.</w:t>
      </w:r>
      <w:r w:rsidR="00745F6C">
        <w:t xml:space="preserve"> </w:t>
      </w:r>
      <w:r>
        <w:t>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r w:rsidR="00EC431F">
        <w:t xml:space="preserve"> Pełnomocnictwo </w:t>
      </w:r>
      <w:r w:rsidR="00EC431F" w:rsidRPr="00EC431F">
        <w:t>do odbioru należności przypadających dla Wykonawcy z tytułu realizacji Umowy</w:t>
      </w:r>
      <w:r w:rsidR="00EC431F">
        <w:t xml:space="preserve"> </w:t>
      </w:r>
      <w:r w:rsidR="00EC431F" w:rsidRPr="00EC431F">
        <w:t>(oryginał)</w:t>
      </w:r>
      <w:r w:rsidR="00EC431F">
        <w:t xml:space="preserve"> oraz o</w:t>
      </w:r>
      <w:r w:rsidR="00EC431F" w:rsidRPr="00EC431F">
        <w:t>dwołanie lub zmiana udzielonego pełnomocnictwa</w:t>
      </w:r>
      <w:r w:rsidR="00EC431F">
        <w:t xml:space="preserve"> (oryginał) powinno zostać dostarczone niezwłocznie Zamawiającemu (nie później niż przed wystawieniem pierwszej faktury/niezwłocznie po odwołaniu lub zmianie pełnomocnictwa)</w:t>
      </w:r>
      <w:r w:rsidR="00D24742">
        <w:t>.</w:t>
      </w:r>
    </w:p>
    <w:p w14:paraId="3103B1CA" w14:textId="7398E05E" w:rsidR="002C696F" w:rsidRDefault="001D5F73" w:rsidP="001C5C8D">
      <w:pPr>
        <w:pStyle w:val="Nagwek2"/>
      </w:pPr>
      <w:r>
        <w:t xml:space="preserve">Zapłata wynagrodzenia udokumentowanego fakturą, dokonana przez Zamawiającego na rzecz pełnomocnika, o którym mowa w </w:t>
      </w:r>
      <w:r w:rsidR="00EA42D6">
        <w:t xml:space="preserve">punkcie </w:t>
      </w:r>
      <w:r>
        <w:t xml:space="preserve">poprzedzającym, powoduje wygaśnięcie długu obejmującego zapłatę kwoty wynikającej z tej faktury, względem wszystkich konsorcjantów. </w:t>
      </w:r>
      <w:r w:rsidR="00AA2C92">
        <w:t xml:space="preserve">Ww. </w:t>
      </w:r>
      <w:r w:rsidR="00E51F05">
        <w:t>wygaśnięcie długu</w:t>
      </w:r>
      <w:r>
        <w:t xml:space="preserve"> względem wszystkich konsorcjantów będzie miało miejsce także w przypadku </w:t>
      </w:r>
      <w:r w:rsidR="00E9289E">
        <w:t>uregulowania faktury w formie innej niż zapłata, w tym</w:t>
      </w:r>
      <w:r>
        <w:t xml:space="preserve"> </w:t>
      </w:r>
      <w:r w:rsidR="004B7DBB">
        <w:t>poprzez potrącenie</w:t>
      </w:r>
      <w:r>
        <w:t xml:space="preserve"> należności przysługujących Zamawiającemu, w szczególności z tytułu kar umownych, odszkodowań lub odsetek</w:t>
      </w:r>
    </w:p>
    <w:p w14:paraId="370B0C49" w14:textId="27EE2E4B" w:rsidR="002C696F" w:rsidRPr="004C5B3C" w:rsidRDefault="002C696F" w:rsidP="001C5C8D">
      <w:pPr>
        <w:pStyle w:val="Nagwek2"/>
      </w:pPr>
      <w:r w:rsidRPr="004C5B3C">
        <w:t>W przypadku zmiany ceny materiałów lub kosztów związanych z realizacją Umowy, zgodnie z art. 439 Ustawy PZP,</w:t>
      </w:r>
      <w:r w:rsidR="00772C15" w:rsidRPr="004C5B3C">
        <w:t xml:space="preserve"> </w:t>
      </w:r>
      <w:r w:rsidR="004B7DBB" w:rsidRPr="004C5B3C">
        <w:t>wybrane wynagrodzenie</w:t>
      </w:r>
      <w:r w:rsidRPr="004C5B3C">
        <w:t xml:space="preserve"> wskazane w </w:t>
      </w:r>
      <w:r w:rsidR="004B7DBB" w:rsidRPr="004C5B3C">
        <w:t xml:space="preserve">pkt [12.2] </w:t>
      </w:r>
      <w:r w:rsidRPr="004C5B3C">
        <w:t>powyżej</w:t>
      </w:r>
      <w:r w:rsidR="00EC1765" w:rsidRPr="004C5B3C">
        <w:t xml:space="preserve"> (o którym mowa w pkt [12.</w:t>
      </w:r>
      <w:r w:rsidR="0DF69BF8">
        <w:t>20</w:t>
      </w:r>
      <w:r w:rsidR="00EC1765" w:rsidRPr="004C5B3C">
        <w:t>.1] poniżej)</w:t>
      </w:r>
      <w:r w:rsidRPr="004C5B3C">
        <w:t>, będ</w:t>
      </w:r>
      <w:r w:rsidR="004B7DBB" w:rsidRPr="004C5B3C">
        <w:t>zie</w:t>
      </w:r>
      <w:r w:rsidRPr="004C5B3C">
        <w:t xml:space="preserve"> podlegał</w:t>
      </w:r>
      <w:r w:rsidR="004B7DBB" w:rsidRPr="004C5B3C">
        <w:t>o</w:t>
      </w:r>
      <w:r w:rsidRPr="004C5B3C">
        <w:t xml:space="preserve"> waloryzacji (zwiększeniu lub obniżeniu) – jeżeli zmiany te będą miały wpływ na koszt wykonania Umowy przez Wykonawcę, na następujących zasadach:</w:t>
      </w:r>
    </w:p>
    <w:p w14:paraId="1D95A433" w14:textId="77777777" w:rsidR="004B7DBB" w:rsidRPr="004C5B3C" w:rsidRDefault="004B7DBB" w:rsidP="004B7DBB"/>
    <w:p w14:paraId="33B418AA" w14:textId="2E4EA83F" w:rsidR="004B7DBB" w:rsidRPr="004C5B3C" w:rsidRDefault="004B7DBB" w:rsidP="00E065DA">
      <w:pPr>
        <w:pStyle w:val="Nagwek3"/>
      </w:pPr>
      <w:r w:rsidRPr="004C5B3C">
        <w:lastRenderedPageBreak/>
        <w:t xml:space="preserve">waloryzacji </w:t>
      </w:r>
      <w:r w:rsidR="00EC1765" w:rsidRPr="004C5B3C">
        <w:t xml:space="preserve">mogą </w:t>
      </w:r>
      <w:r w:rsidR="00C95F9F" w:rsidRPr="004C5B3C">
        <w:t>podlegać</w:t>
      </w:r>
      <w:r w:rsidR="00EC1765" w:rsidRPr="004C5B3C">
        <w:t xml:space="preserve"> </w:t>
      </w:r>
      <w:r w:rsidRPr="004C5B3C">
        <w:t xml:space="preserve">tylko </w:t>
      </w:r>
      <w:r w:rsidR="00F61201" w:rsidRPr="004C5B3C">
        <w:t xml:space="preserve">kwoty </w:t>
      </w:r>
      <w:r w:rsidRPr="004C5B3C">
        <w:t>wynagrodzeni</w:t>
      </w:r>
      <w:r w:rsidR="00F61201" w:rsidRPr="004C5B3C">
        <w:t>a</w:t>
      </w:r>
      <w:r w:rsidR="007243B5" w:rsidRPr="004C5B3C">
        <w:t xml:space="preserve"> </w:t>
      </w:r>
      <w:r w:rsidRPr="004C5B3C">
        <w:t>za usługi Asysty Technicznej</w:t>
      </w:r>
      <w:r w:rsidR="00F3795C" w:rsidRPr="004C5B3C">
        <w:t xml:space="preserve"> (wysokość opłaty kwartalnej)</w:t>
      </w:r>
      <w:r w:rsidRPr="004C5B3C">
        <w:t xml:space="preserve">, </w:t>
      </w:r>
      <w:r w:rsidR="00EC1765" w:rsidRPr="004C5B3C">
        <w:t>U</w:t>
      </w:r>
      <w:r w:rsidRPr="004C5B3C">
        <w:t xml:space="preserve">sługi Rozwoju (stawka za 1 </w:t>
      </w:r>
      <w:r w:rsidR="00F3795C" w:rsidRPr="004C5B3C">
        <w:t>Godzinę Roboczą</w:t>
      </w:r>
      <w:r w:rsidRPr="004C5B3C">
        <w:t>) oraz ceny za dodatkowe licencje za Oprogramowanie Dodatkowe, świadczone</w:t>
      </w:r>
      <w:r w:rsidR="00EC1765" w:rsidRPr="004C5B3C">
        <w:t xml:space="preserve"> (dostarczone)</w:t>
      </w:r>
      <w:r w:rsidRPr="004C5B3C">
        <w:t xml:space="preserve"> po upływie 12 miesięcy od dnia zawarcia Umowy</w:t>
      </w:r>
      <w:r w:rsidR="00AC2896" w:rsidRPr="004C5B3C">
        <w:rPr>
          <w:rStyle w:val="Odwoanieprzypisudolnego"/>
        </w:rPr>
        <w:footnoteReference w:id="4"/>
      </w:r>
      <w:r w:rsidRPr="004C5B3C">
        <w:t xml:space="preserve">, każda kolejna waloryzacja za te elementy może mieć miejsce </w:t>
      </w:r>
      <w:r w:rsidR="00F61201" w:rsidRPr="004C5B3C">
        <w:t>po upływie 12 miesięcy od ostatniej waloryzacji</w:t>
      </w:r>
      <w:r w:rsidR="00EC1765" w:rsidRPr="004C5B3C">
        <w:t>.</w:t>
      </w:r>
      <w:r w:rsidRPr="004C5B3C">
        <w:t xml:space="preserve"> </w:t>
      </w:r>
      <w:r w:rsidR="00EC1765" w:rsidRPr="004C5B3C">
        <w:t>W</w:t>
      </w:r>
      <w:r w:rsidR="00634F0A" w:rsidRPr="004C5B3C">
        <w:t>aloryzacji zgodnie z pkt [12.</w:t>
      </w:r>
      <w:r w:rsidR="1F5882AC" w:rsidRPr="004C5B3C">
        <w:t>20</w:t>
      </w:r>
      <w:r w:rsidR="00634F0A" w:rsidRPr="004C5B3C">
        <w:t xml:space="preserve"> </w:t>
      </w:r>
      <w:r w:rsidR="00EC1765" w:rsidRPr="004C5B3C">
        <w:t xml:space="preserve">Umowy </w:t>
      </w:r>
      <w:r w:rsidR="00634F0A" w:rsidRPr="004C5B3C">
        <w:t>nie podlega wynagrodzenie</w:t>
      </w:r>
      <w:r w:rsidR="002105CC" w:rsidRPr="004C5B3C">
        <w:t>:</w:t>
      </w:r>
      <w:r w:rsidR="00634F0A" w:rsidRPr="004C5B3C">
        <w:t xml:space="preserve"> za </w:t>
      </w:r>
      <w:r w:rsidR="00F3795C" w:rsidRPr="004C5B3C">
        <w:t>Wdrożenie Systemu (wynagrodzenie za Etapy 0 do Etapu</w:t>
      </w:r>
      <w:r w:rsidR="00AD781B">
        <w:t xml:space="preserve"> 3</w:t>
      </w:r>
      <w:r w:rsidR="00F3795C" w:rsidRPr="004C5B3C">
        <w:t>)</w:t>
      </w:r>
      <w:r w:rsidR="00EC1765" w:rsidRPr="004C5B3C">
        <w:t>,</w:t>
      </w:r>
      <w:r w:rsidR="00634F0A" w:rsidRPr="004C5B3C">
        <w:t xml:space="preserve"> jak również za usługi Asysty Technicznej</w:t>
      </w:r>
      <w:r w:rsidR="00F3795C" w:rsidRPr="004C5B3C">
        <w:t xml:space="preserve"> (wysokość opłaty kwartalnej)</w:t>
      </w:r>
      <w:r w:rsidR="00634F0A" w:rsidRPr="004C5B3C">
        <w:t xml:space="preserve">, Usługi Rozwoju (stawka za 1 </w:t>
      </w:r>
      <w:r w:rsidR="002105CC" w:rsidRPr="004C5B3C">
        <w:t>Godzinę Roboczą</w:t>
      </w:r>
      <w:r w:rsidR="00634F0A" w:rsidRPr="004C5B3C">
        <w:t xml:space="preserve">) oraz ceny za dodatkowe licencje za Oprogramowanie </w:t>
      </w:r>
      <w:r w:rsidR="002105CC" w:rsidRPr="004C5B3C">
        <w:t>Standardowe</w:t>
      </w:r>
      <w:r w:rsidR="00634F0A" w:rsidRPr="004C5B3C">
        <w:t>, świadczone</w:t>
      </w:r>
      <w:r w:rsidR="00EC1765" w:rsidRPr="004C5B3C">
        <w:t xml:space="preserve"> (dostarczone)</w:t>
      </w:r>
      <w:r w:rsidR="00634F0A" w:rsidRPr="004C5B3C">
        <w:t xml:space="preserve"> przed upływem 12 miesięcy od dnia zawarcia Umowy</w:t>
      </w:r>
      <w:r w:rsidR="63BAB60C" w:rsidRPr="004C5B3C">
        <w:rPr>
          <w:vertAlign w:val="superscript"/>
        </w:rPr>
        <w:t>2</w:t>
      </w:r>
      <w:r w:rsidR="00634F0A" w:rsidRPr="004C5B3C">
        <w:t xml:space="preserve"> oraz wykonane w miesiącu, w którym zgodnie z pkt [12.</w:t>
      </w:r>
      <w:r w:rsidR="1D49BCA4" w:rsidRPr="004C5B3C">
        <w:t>20</w:t>
      </w:r>
      <w:r w:rsidR="00634F0A" w:rsidRPr="004C5B3C">
        <w:t>.7] poniżej, zawarto aneks dokonujący waloryzacje</w:t>
      </w:r>
      <w:r w:rsidR="00EC1765" w:rsidRPr="004C5B3C">
        <w:t xml:space="preserve"> – z tego tytułu Wykonawca nie będzie miał żadnych roszczeń do Zamawiającego</w:t>
      </w:r>
      <w:r w:rsidR="00634F0A" w:rsidRPr="004C5B3C">
        <w:t>,</w:t>
      </w:r>
    </w:p>
    <w:p w14:paraId="4C5ABF14" w14:textId="41900864" w:rsidR="002C696F" w:rsidRPr="004C5B3C" w:rsidRDefault="450763F9" w:rsidP="00E065DA">
      <w:pPr>
        <w:pStyle w:val="Nagwek3"/>
      </w:pPr>
      <w:r>
        <w:t>w</w:t>
      </w:r>
      <w:r w:rsidR="00F61201">
        <w:t xml:space="preserve">aloryzacja będzie dokonywana </w:t>
      </w:r>
      <w:r w:rsidR="002C696F">
        <w:t>w oparciu o średnioroczny wskaźnik cen towarów i usług konsumpcyjnych, publikowanego przez Prezesa Głównego Urzędu Statystycznego</w:t>
      </w:r>
      <w:r w:rsidR="3B7B34A9">
        <w:t xml:space="preserve"> (liczony miesiąc do miesiąca w miesiącu, w którym składany jest wniosek, o którym mowa powyżej)</w:t>
      </w:r>
      <w:r w:rsidR="002C696F">
        <w:t xml:space="preserve">, z zastrzeżeniem pkt </w:t>
      </w:r>
      <w:r w:rsidR="00AC2896">
        <w:t>[</w:t>
      </w:r>
      <w:r w:rsidR="00EC1765">
        <w:t>12.19.9</w:t>
      </w:r>
      <w:r w:rsidR="00AC2896">
        <w:t>]</w:t>
      </w:r>
      <w:r w:rsidR="002C696F">
        <w:t xml:space="preserve"> poniżej, przy czym wzrost </w:t>
      </w:r>
      <w:r w:rsidR="00F61201">
        <w:t>kwot (opłat)</w:t>
      </w:r>
      <w:r w:rsidR="002C696F">
        <w:t xml:space="preserve">, o których mowa </w:t>
      </w:r>
      <w:r w:rsidR="007243B5">
        <w:t>w pkt [12.</w:t>
      </w:r>
      <w:r w:rsidR="628E9F8D">
        <w:t>20</w:t>
      </w:r>
      <w:r w:rsidR="007243B5">
        <w:t>.1] powyżej</w:t>
      </w:r>
      <w:r w:rsidR="002C696F">
        <w:t xml:space="preserve">, na podstawie średniorocznego wskaźnika cen towarów i usług konsumpcyjnych, może obejmować tylko te koszty, które zostaną wykazane przez Wykonawcę jako mające wpływ na koszt realizacji Umowy. W przypadku wydłużenia okresu obowiązywania Umowy zgodnie z </w:t>
      </w:r>
      <w:r w:rsidR="00AC2896">
        <w:t>pkt [</w:t>
      </w:r>
      <w:r w:rsidR="004C5B3C">
        <w:t>18</w:t>
      </w:r>
      <w:r w:rsidR="00AC2896">
        <w:t>]</w:t>
      </w:r>
      <w:r w:rsidR="002C696F">
        <w:t xml:space="preserve"> Umowy, ww. kwot</w:t>
      </w:r>
      <w:r w:rsidR="00F61201">
        <w:t>y (opłaty)</w:t>
      </w:r>
      <w:r w:rsidR="002C696F">
        <w:t xml:space="preserve"> mogą zostać zwaloryzowane w oparciu o ww. wskaźnik, po upływie każdych 12 miesięcy od dokonania ostatniej waloryzacji zgodnie z </w:t>
      </w:r>
      <w:r w:rsidR="00AC2896">
        <w:t>pkt [12.</w:t>
      </w:r>
      <w:r w:rsidR="226E6482">
        <w:t>20</w:t>
      </w:r>
      <w:r w:rsidR="00AC2896">
        <w:t>]</w:t>
      </w:r>
      <w:r w:rsidR="00EC1765">
        <w:t xml:space="preserve"> Umowy</w:t>
      </w:r>
      <w:r w:rsidR="002C696F">
        <w:t>;</w:t>
      </w:r>
      <w:r w:rsidR="002C696F" w:rsidRPr="004C5B3C">
        <w:t xml:space="preserve">w celu zwaloryzowania opłat (kwoty), zgodnie z </w:t>
      </w:r>
      <w:bookmarkStart w:id="25" w:name="_Hlk211608084"/>
      <w:r w:rsidR="002C696F" w:rsidRPr="004C5B3C">
        <w:t xml:space="preserve">pkt </w:t>
      </w:r>
      <w:r w:rsidR="007243B5" w:rsidRPr="004C5B3C">
        <w:t>[12.</w:t>
      </w:r>
      <w:r w:rsidR="7EA9980C">
        <w:t>20</w:t>
      </w:r>
      <w:r w:rsidR="007243B5" w:rsidRPr="004C5B3C">
        <w:t>.2]</w:t>
      </w:r>
      <w:r w:rsidR="002C696F" w:rsidRPr="004C5B3C">
        <w:t xml:space="preserve"> powyżej</w:t>
      </w:r>
      <w:bookmarkEnd w:id="25"/>
      <w:r w:rsidR="002C696F" w:rsidRPr="004C5B3C">
        <w:t xml:space="preserve">, Wykonawca winien złożyć do Zamawiającego wniosek o waloryzację; </w:t>
      </w:r>
    </w:p>
    <w:p w14:paraId="506145B2" w14:textId="43A66E41" w:rsidR="002C696F" w:rsidRPr="004C5B3C" w:rsidRDefault="002C696F" w:rsidP="00E065DA">
      <w:pPr>
        <w:pStyle w:val="Nagwek3"/>
      </w:pPr>
      <w:r w:rsidRPr="004C5B3C">
        <w:t xml:space="preserve">wniosek o waloryzację, o którym mowa w powyżej, powinien zawierać wyczerpujące uzasadnienie faktyczne i prawne oraz dokładne wyliczenie kwoty </w:t>
      </w:r>
      <w:r w:rsidR="007243B5" w:rsidRPr="004C5B3C">
        <w:t>(</w:t>
      </w:r>
      <w:r w:rsidRPr="004C5B3C">
        <w:t>opłat</w:t>
      </w:r>
      <w:r w:rsidR="007243B5" w:rsidRPr="004C5B3C">
        <w:t>)</w:t>
      </w:r>
      <w:r w:rsidRPr="004C5B3C">
        <w:t xml:space="preserve">, o których mowa w </w:t>
      </w:r>
      <w:r w:rsidR="007243B5" w:rsidRPr="004C5B3C">
        <w:t>pkt [12.</w:t>
      </w:r>
      <w:r w:rsidR="03A26DC0">
        <w:t>20</w:t>
      </w:r>
      <w:r w:rsidR="007243B5" w:rsidRPr="004C5B3C">
        <w:t xml:space="preserve">.1] powyżej, </w:t>
      </w:r>
      <w:r w:rsidRPr="004C5B3C">
        <w:t xml:space="preserve">po zmianie (wszystkich </w:t>
      </w:r>
      <w:r w:rsidR="007243B5" w:rsidRPr="004C5B3C">
        <w:t>kwot (</w:t>
      </w:r>
      <w:r w:rsidRPr="004C5B3C">
        <w:t>opłat</w:t>
      </w:r>
      <w:r w:rsidR="007243B5" w:rsidRPr="004C5B3C">
        <w:t>)</w:t>
      </w:r>
      <w:r w:rsidRPr="004C5B3C">
        <w:t xml:space="preserve"> lub wybranych przez </w:t>
      </w:r>
      <w:r w:rsidR="007243B5" w:rsidRPr="004C5B3C">
        <w:t>W</w:t>
      </w:r>
      <w:r w:rsidRPr="004C5B3C">
        <w:t>ykonawcę, które mają</w:t>
      </w:r>
      <w:r w:rsidR="002105CC" w:rsidRPr="004C5B3C">
        <w:t xml:space="preserve"> i mogą zgodnie z Umową</w:t>
      </w:r>
      <w:r w:rsidRPr="004C5B3C">
        <w:t xml:space="preserve"> podlegać waloryzacji). Uzasadniając wysokość zmienionych </w:t>
      </w:r>
      <w:r w:rsidR="007243B5" w:rsidRPr="004C5B3C">
        <w:t>kwot (opłat</w:t>
      </w:r>
      <w:r w:rsidRPr="004C5B3C">
        <w:t xml:space="preserve">), w wyniku waloryzacji zgodnie z </w:t>
      </w:r>
      <w:r w:rsidR="007243B5" w:rsidRPr="004C5B3C">
        <w:t>pkt [12.</w:t>
      </w:r>
      <w:r w:rsidR="3FF203EA">
        <w:t>20</w:t>
      </w:r>
      <w:r w:rsidR="007243B5" w:rsidRPr="004C5B3C">
        <w:t>]</w:t>
      </w:r>
      <w:r w:rsidR="00EC1765" w:rsidRPr="004C5B3C">
        <w:rPr>
          <w:rFonts w:ascii="Times New Roman" w:eastAsia="Times New Roman" w:hAnsi="Times New Roman" w:cs="Times New Roman"/>
        </w:rPr>
        <w:t xml:space="preserve"> </w:t>
      </w:r>
      <w:r w:rsidR="00EC1765" w:rsidRPr="004C5B3C">
        <w:t>Umowy</w:t>
      </w:r>
      <w:r w:rsidRPr="004C5B3C">
        <w:t xml:space="preserve">, Wykonawca jest zobowiązany przedstawić Zamawiającego, wyciąg z danych publikowanych przez Główny Urząd Statystyczny, odpowiednie obliczenia oraz oświadczenie złożone przez Wykonawcę, że zmiana cen lub kosztów, potwierdzona wskaźnikiem, o którym mowa w </w:t>
      </w:r>
      <w:r w:rsidR="007243B5" w:rsidRPr="004C5B3C">
        <w:t>pkt [12.</w:t>
      </w:r>
      <w:r w:rsidR="6276F0DC">
        <w:t>20</w:t>
      </w:r>
      <w:r w:rsidR="007243B5" w:rsidRPr="004C5B3C">
        <w:t>.2] powyżej</w:t>
      </w:r>
      <w:r w:rsidRPr="004C5B3C">
        <w:t xml:space="preserve">, miała (ma) wpływ na koszty wykonania Umowy przez Wykonawcę </w:t>
      </w:r>
      <w:r w:rsidR="00EC1765" w:rsidRPr="004C5B3C">
        <w:t xml:space="preserve">w zakresie świadczeń co do których zgodnie z pkt [12.19.1] można dokonać waloryzacji </w:t>
      </w:r>
      <w:r w:rsidRPr="004C5B3C">
        <w:t xml:space="preserve">(Zamawiający może żądać dodatkowych wyjaśnień/dowodów, a Wykonawca zobowiązany jest je dostarczyć); </w:t>
      </w:r>
    </w:p>
    <w:p w14:paraId="3EBB98ED" w14:textId="09B23A23" w:rsidR="002C696F" w:rsidRPr="004C5B3C" w:rsidRDefault="002C696F" w:rsidP="00E065DA">
      <w:pPr>
        <w:pStyle w:val="Nagwek3"/>
      </w:pPr>
      <w:r w:rsidRPr="004C5B3C">
        <w:t xml:space="preserve">Wykonawca uprawniony jest do złożenia wniosku o waloryzację, o którym mowa w </w:t>
      </w:r>
      <w:r w:rsidR="007243B5" w:rsidRPr="004C5B3C">
        <w:t>pkt [12.</w:t>
      </w:r>
      <w:r w:rsidR="14F31551">
        <w:t>20</w:t>
      </w:r>
      <w:r w:rsidR="007243B5" w:rsidRPr="004C5B3C">
        <w:t>.3]</w:t>
      </w:r>
      <w:r w:rsidRPr="004C5B3C">
        <w:t xml:space="preserve"> powyżej, najwcześniej po upływie 12 miesięcy od dnia zawarcia Umowy</w:t>
      </w:r>
      <w:r w:rsidR="001B19C0">
        <w:rPr>
          <w:vertAlign w:val="superscript"/>
        </w:rPr>
        <w:t>3</w:t>
      </w:r>
      <w:r w:rsidRPr="004C5B3C">
        <w:t xml:space="preserve">, (zaś w przypadku wydłużenia okresu obowiązywania Umowy zgodnie z </w:t>
      </w:r>
      <w:r w:rsidR="00AC2896" w:rsidRPr="004C5B3C">
        <w:t>pkt [</w:t>
      </w:r>
      <w:r w:rsidR="004C5B3C">
        <w:t>18</w:t>
      </w:r>
      <w:r w:rsidR="00AC2896" w:rsidRPr="004C5B3C">
        <w:t>]</w:t>
      </w:r>
      <w:r w:rsidRPr="004C5B3C">
        <w:t xml:space="preserve"> Umowy, po upływie 12 miesięcy od dokonania ostatniej waloryzacji </w:t>
      </w:r>
      <w:r w:rsidR="007243B5" w:rsidRPr="004C5B3C">
        <w:t>z pkt [12.</w:t>
      </w:r>
      <w:r w:rsidR="7B910EA4">
        <w:t>20</w:t>
      </w:r>
      <w:r w:rsidR="007243B5" w:rsidRPr="004C5B3C">
        <w:t>]</w:t>
      </w:r>
      <w:r w:rsidR="00EC1765" w:rsidRPr="004C5B3C">
        <w:rPr>
          <w:rFonts w:ascii="Times New Roman" w:eastAsia="Times New Roman" w:hAnsi="Times New Roman" w:cs="Times New Roman"/>
        </w:rPr>
        <w:t xml:space="preserve"> </w:t>
      </w:r>
      <w:r w:rsidR="00EC1765" w:rsidRPr="004C5B3C">
        <w:t>Umowy</w:t>
      </w:r>
      <w:r w:rsidR="7088F700">
        <w:t>)</w:t>
      </w:r>
      <w:r w:rsidR="60076A22">
        <w:t>;</w:t>
      </w:r>
    </w:p>
    <w:p w14:paraId="3DE69F14" w14:textId="3D3300AF" w:rsidR="002C696F" w:rsidRPr="004C5B3C" w:rsidRDefault="002C696F" w:rsidP="00E065DA">
      <w:pPr>
        <w:pStyle w:val="Nagwek3"/>
      </w:pPr>
      <w:r>
        <w:t xml:space="preserve">Wykonawca jest uprawniony do wnioskowania o zmianę </w:t>
      </w:r>
      <w:r w:rsidR="007243B5">
        <w:t>kwot (opłat)</w:t>
      </w:r>
      <w:r>
        <w:t xml:space="preserve">, o których mowa w </w:t>
      </w:r>
      <w:r w:rsidR="007243B5">
        <w:t>pkt [12.</w:t>
      </w:r>
      <w:r w:rsidR="305FD6E5">
        <w:t>20</w:t>
      </w:r>
      <w:r w:rsidR="007243B5">
        <w:t>.1] powyżej</w:t>
      </w:r>
      <w:r>
        <w:t xml:space="preserve">, jeżeli wskaźnik cen towarów i usług konsumpcyjnych, o którym mowa w pkt </w:t>
      </w:r>
      <w:r w:rsidR="007243B5">
        <w:t>[12.</w:t>
      </w:r>
      <w:r w:rsidR="51DAA43D">
        <w:t>20</w:t>
      </w:r>
      <w:r w:rsidR="007243B5">
        <w:t>.2] powyżej</w:t>
      </w:r>
      <w:r>
        <w:t xml:space="preserve">, przekroczy </w:t>
      </w:r>
      <w:r w:rsidR="23EAB1C0">
        <w:t>6</w:t>
      </w:r>
      <w:r>
        <w:t xml:space="preserve">%, w stosunku do roku poprzedniego (liczony miesiąc do miesiąca w miesiącu, w którym składany jest wniosek); </w:t>
      </w:r>
    </w:p>
    <w:p w14:paraId="53719A15" w14:textId="2E8CC270" w:rsidR="002C696F" w:rsidRPr="004C5B3C" w:rsidRDefault="002C696F" w:rsidP="00E065DA">
      <w:pPr>
        <w:pStyle w:val="Nagwek3"/>
      </w:pPr>
      <w:r w:rsidRPr="004C5B3C">
        <w:t xml:space="preserve">zmiana wysokości </w:t>
      </w:r>
      <w:r w:rsidR="007243B5" w:rsidRPr="004C5B3C">
        <w:t>kwot (opłat)</w:t>
      </w:r>
      <w:r w:rsidRPr="004C5B3C">
        <w:t xml:space="preserve">, o których mowa w pkt </w:t>
      </w:r>
      <w:r w:rsidR="007243B5" w:rsidRPr="004C5B3C">
        <w:t>[12.</w:t>
      </w:r>
      <w:r w:rsidR="18CB6E94">
        <w:t>20</w:t>
      </w:r>
      <w:r w:rsidR="007243B5" w:rsidRPr="004C5B3C">
        <w:t>.1] powyżej</w:t>
      </w:r>
      <w:r w:rsidRPr="004C5B3C">
        <w:t xml:space="preserve">, wynikająca z waloryzacji dokonanej zgodnie z </w:t>
      </w:r>
      <w:r w:rsidR="007243B5" w:rsidRPr="004C5B3C">
        <w:t>pkt [12.</w:t>
      </w:r>
      <w:r w:rsidR="53014BDF">
        <w:t>20</w:t>
      </w:r>
      <w:r w:rsidR="007243B5" w:rsidRPr="004C5B3C">
        <w:t>]</w:t>
      </w:r>
      <w:r w:rsidR="00EC1765" w:rsidRPr="004C5B3C">
        <w:t xml:space="preserve"> Umowy</w:t>
      </w:r>
      <w:r w:rsidRPr="004C5B3C">
        <w:t>, wymaga zawarcia aneksu zmieniającego Umowę</w:t>
      </w:r>
      <w:r w:rsidR="00670BFA" w:rsidRPr="004C5B3C">
        <w:rPr>
          <w:rFonts w:ascii="Times New Roman" w:eastAsia="Times New Roman" w:hAnsi="Times New Roman" w:cs="Times New Roman"/>
        </w:rPr>
        <w:t xml:space="preserve"> </w:t>
      </w:r>
      <w:r w:rsidR="00670BFA" w:rsidRPr="004C5B3C">
        <w:t>podpisanego przez przedstawicieli Stron w formie pisemnej (pod rygorem nieważności</w:t>
      </w:r>
      <w:r w:rsidR="002105CC" w:rsidRPr="004C5B3C">
        <w:t>)</w:t>
      </w:r>
      <w:r w:rsidRPr="004C5B3C">
        <w:t>;</w:t>
      </w:r>
    </w:p>
    <w:p w14:paraId="4830ECF9" w14:textId="506F1255" w:rsidR="002C696F" w:rsidRPr="004C5B3C" w:rsidRDefault="002C696F" w:rsidP="00E065DA">
      <w:pPr>
        <w:pStyle w:val="Nagwek3"/>
      </w:pPr>
      <w:r w:rsidRPr="004C5B3C">
        <w:lastRenderedPageBreak/>
        <w:t xml:space="preserve">zmienione w wyniku waloryzacji </w:t>
      </w:r>
      <w:r w:rsidR="007243B5" w:rsidRPr="004C5B3C">
        <w:t>kwoty (opłaty), o których mowa w pkt [12.</w:t>
      </w:r>
      <w:r w:rsidR="26D6ED7B">
        <w:t>20</w:t>
      </w:r>
      <w:r w:rsidR="007243B5" w:rsidRPr="004C5B3C">
        <w:t>.1] powyżej</w:t>
      </w:r>
      <w:r w:rsidRPr="004C5B3C">
        <w:t xml:space="preserve">, zgodnie z </w:t>
      </w:r>
      <w:r w:rsidR="007243B5" w:rsidRPr="004C5B3C">
        <w:t>pkt [12.</w:t>
      </w:r>
      <w:r w:rsidR="795C0654">
        <w:t>20</w:t>
      </w:r>
      <w:r w:rsidR="007243B5" w:rsidRPr="004C5B3C">
        <w:t>]</w:t>
      </w:r>
      <w:r w:rsidRPr="004C5B3C">
        <w:t xml:space="preserve"> </w:t>
      </w:r>
      <w:r w:rsidR="00670BFA" w:rsidRPr="004C5B3C">
        <w:t xml:space="preserve">Umowy </w:t>
      </w:r>
      <w:r w:rsidRPr="004C5B3C">
        <w:t xml:space="preserve">będą obowiązywały od pierwszego dnia miesiąca, po miesiącu w którym zgodnie z </w:t>
      </w:r>
      <w:r w:rsidR="007243B5" w:rsidRPr="004C5B3C">
        <w:t>pkt [12.</w:t>
      </w:r>
      <w:r w:rsidR="2ADAB7E3">
        <w:t>20</w:t>
      </w:r>
      <w:r w:rsidR="007243B5" w:rsidRPr="004C5B3C">
        <w:t>.7]</w:t>
      </w:r>
      <w:r w:rsidRPr="004C5B3C">
        <w:t xml:space="preserve">, doszło </w:t>
      </w:r>
      <w:r w:rsidR="00670BFA" w:rsidRPr="004C5B3C">
        <w:t xml:space="preserve">do </w:t>
      </w:r>
      <w:r w:rsidR="007243B5" w:rsidRPr="004C5B3C">
        <w:t xml:space="preserve">zawarcia aneksu </w:t>
      </w:r>
      <w:r w:rsidRPr="004C5B3C">
        <w:t xml:space="preserve">tj. będzie dotyczyły </w:t>
      </w:r>
      <w:r w:rsidR="007243B5" w:rsidRPr="004C5B3C">
        <w:t xml:space="preserve">Usług Rozwoju, usług Asysty Technicznej, czy dostaw dodatkowych licencji na Oprogramowanie Standardowe wraz ze wsparciem producenta </w:t>
      </w:r>
      <w:r w:rsidRPr="004C5B3C">
        <w:t>wykonanych</w:t>
      </w:r>
      <w:r w:rsidR="00AC2896" w:rsidRPr="004C5B3C">
        <w:t xml:space="preserve"> (</w:t>
      </w:r>
      <w:r w:rsidR="002105CC" w:rsidRPr="004C5B3C">
        <w:t>zleconych Usług Rozwoju/</w:t>
      </w:r>
      <w:r w:rsidR="00AC2896" w:rsidRPr="004C5B3C">
        <w:t>świadczonych</w:t>
      </w:r>
      <w:r w:rsidR="002105CC" w:rsidRPr="004C5B3C">
        <w:t xml:space="preserve"> </w:t>
      </w:r>
      <w:bookmarkStart w:id="26" w:name="_Hlk213163052"/>
      <w:r w:rsidR="002105CC" w:rsidRPr="004C5B3C">
        <w:t>usług Asysty Technicznej</w:t>
      </w:r>
      <w:bookmarkEnd w:id="26"/>
      <w:r w:rsidR="002105CC" w:rsidRPr="004C5B3C">
        <w:t>/</w:t>
      </w:r>
      <w:r w:rsidR="00BE6A02" w:rsidRPr="004C5B3C">
        <w:t xml:space="preserve">zamówionych </w:t>
      </w:r>
      <w:r w:rsidR="002105CC" w:rsidRPr="004C5B3C">
        <w:t>dodatkowych licencji</w:t>
      </w:r>
      <w:r w:rsidR="00AC2896" w:rsidRPr="004C5B3C">
        <w:t>)</w:t>
      </w:r>
      <w:r w:rsidRPr="004C5B3C">
        <w:t xml:space="preserve"> od pierwszego dnia miesiąca, po miesiącu w którym zgodnie z pkt </w:t>
      </w:r>
      <w:r w:rsidR="007243B5" w:rsidRPr="004C5B3C">
        <w:t>[12.</w:t>
      </w:r>
      <w:r w:rsidR="3D14D771">
        <w:t>20</w:t>
      </w:r>
      <w:r w:rsidR="007243B5" w:rsidRPr="004C5B3C">
        <w:t>.7]</w:t>
      </w:r>
      <w:r w:rsidRPr="004C5B3C">
        <w:t xml:space="preserve"> powyżej, doszło do </w:t>
      </w:r>
      <w:r w:rsidR="007243B5" w:rsidRPr="004C5B3C">
        <w:t>zawarcia aneksu do Umowy</w:t>
      </w:r>
      <w:r w:rsidRPr="004C5B3C">
        <w:t xml:space="preserve">; zmienione w wyniku waloryzacji </w:t>
      </w:r>
      <w:r w:rsidR="007243B5" w:rsidRPr="004C5B3C">
        <w:t>kwoty opłaty</w:t>
      </w:r>
      <w:r w:rsidRPr="004C5B3C">
        <w:t xml:space="preserve">, zgodnie z </w:t>
      </w:r>
      <w:r w:rsidR="007243B5" w:rsidRPr="004C5B3C">
        <w:t>pkt [12.</w:t>
      </w:r>
      <w:r w:rsidR="7D680122">
        <w:t>20</w:t>
      </w:r>
      <w:r w:rsidR="008B77A9" w:rsidRPr="004C5B3C">
        <w:t xml:space="preserve"> Umowy</w:t>
      </w:r>
      <w:r w:rsidRPr="004C5B3C">
        <w:t xml:space="preserve">, nie będą dotyczyła wykonanych </w:t>
      </w:r>
      <w:r w:rsidR="008B77A9" w:rsidRPr="004C5B3C">
        <w:t>(</w:t>
      </w:r>
      <w:r w:rsidR="00BE6A02" w:rsidRPr="004C5B3C">
        <w:t>zleconych Usług Rozwoju/</w:t>
      </w:r>
      <w:r w:rsidR="008B77A9" w:rsidRPr="004C5B3C">
        <w:t>świadczonych</w:t>
      </w:r>
      <w:r w:rsidR="00BE6A02" w:rsidRPr="004C5B3C">
        <w:rPr>
          <w:rFonts w:ascii="Times New Roman" w:eastAsia="Times New Roman" w:hAnsi="Times New Roman" w:cs="Times New Roman"/>
        </w:rPr>
        <w:t xml:space="preserve"> </w:t>
      </w:r>
      <w:r w:rsidR="00BE6A02" w:rsidRPr="004C5B3C">
        <w:t xml:space="preserve">usług Asysty Technicznej </w:t>
      </w:r>
      <w:r w:rsidR="008B77A9" w:rsidRPr="004C5B3C">
        <w:t>/</w:t>
      </w:r>
      <w:r w:rsidR="00BE6A02" w:rsidRPr="004C5B3C">
        <w:t>zamówionych</w:t>
      </w:r>
      <w:r w:rsidR="00BE6A02" w:rsidRPr="004C5B3C">
        <w:rPr>
          <w:rFonts w:ascii="Times New Roman" w:eastAsia="Times New Roman" w:hAnsi="Times New Roman" w:cs="Times New Roman"/>
        </w:rPr>
        <w:t xml:space="preserve"> </w:t>
      </w:r>
      <w:r w:rsidR="00BE6A02" w:rsidRPr="004C5B3C">
        <w:t>dodatkowych licencji</w:t>
      </w:r>
      <w:r w:rsidR="008B77A9" w:rsidRPr="004C5B3C">
        <w:t xml:space="preserve">) </w:t>
      </w:r>
      <w:r w:rsidR="007243B5" w:rsidRPr="004C5B3C">
        <w:t xml:space="preserve">Usług Rozwoju, usług Asysty Technicznej, czy dostaw dodatkowych licencji na Oprogramowanie Standardowe wraz ze wsparciem producenta </w:t>
      </w:r>
      <w:r w:rsidRPr="004C5B3C">
        <w:t>przed ww. datą</w:t>
      </w:r>
      <w:r w:rsidR="008B77A9" w:rsidRPr="004C5B3C">
        <w:t xml:space="preserve"> (decyduje moment wykonania/świadczenia/dostawy)</w:t>
      </w:r>
      <w:r w:rsidR="00BE6A02" w:rsidRPr="004C5B3C">
        <w:t xml:space="preserve"> (decyduje data zlecenia/zamówienia w przypadku Usług Rozwoju/dodatkowych licencji/data wykonania usług Asysty Technicznej)</w:t>
      </w:r>
      <w:r w:rsidRPr="004C5B3C">
        <w:t xml:space="preserve">; </w:t>
      </w:r>
    </w:p>
    <w:p w14:paraId="17FFE207" w14:textId="45EABB7E" w:rsidR="002C696F" w:rsidRPr="004C5B3C" w:rsidRDefault="00B45EFA" w:rsidP="00B45EFA">
      <w:pPr>
        <w:pStyle w:val="Nagwek3"/>
      </w:pPr>
      <w:r>
        <w:t>w</w:t>
      </w:r>
      <w:r w:rsidRPr="00B45EFA">
        <w:t xml:space="preserve">szystkie zmiany kwot (opłat), o których mowa w pkt [12.20.1], w trakcie obowiązywania Umowy, w wyniku waloryzacji zgodnie z pkt [12.20], nie mogą powodować wzrostu tych kwot (opłat) </w:t>
      </w:r>
      <w:r w:rsidR="053D5E6F">
        <w:t xml:space="preserve">lub obniżenia tych kwot (opłat) </w:t>
      </w:r>
      <w:r w:rsidRPr="00B45EFA">
        <w:t xml:space="preserve">o więcej niż </w:t>
      </w:r>
      <w:r w:rsidRPr="00B45EFA">
        <w:rPr>
          <w:b/>
          <w:bCs/>
        </w:rPr>
        <w:t>10%</w:t>
      </w:r>
      <w:r w:rsidRPr="00B45EFA">
        <w:t xml:space="preserve"> kwot pierwotnych – obowiązujących w dacie zawarcia Umowy, liczonych dla każdej z kwot (opłat) oddzielnie. Postanowień pkt [12.20] Umowy w zakresie waloryzacji nie</w:t>
      </w:r>
      <w:r>
        <w:t xml:space="preserve"> </w:t>
      </w:r>
      <w:r w:rsidRPr="00B45EFA">
        <w:t>stosuje się od chwili osiągnięcia ww. limitu</w:t>
      </w:r>
      <w:r>
        <w:t>;</w:t>
      </w:r>
      <w:r>
        <w:br/>
      </w:r>
    </w:p>
    <w:p w14:paraId="4E8EEAA7" w14:textId="603F4384" w:rsidR="002C696F" w:rsidRPr="004C5B3C" w:rsidRDefault="002C696F" w:rsidP="00E065DA">
      <w:pPr>
        <w:pStyle w:val="Nagwek3"/>
      </w:pPr>
      <w:r w:rsidRPr="004C5B3C">
        <w:t xml:space="preserve">w przypadku zmiany ceny materiałów lub kosztów związanych z realizacją Umowy, zgodnie z art. 439 Ustawy PZP, które zmniejszają koszt wykonania Umowy przez Wykonawcę, odpowiednie zastosowanie mają postanowienia </w:t>
      </w:r>
      <w:r w:rsidR="00AC2896" w:rsidRPr="004C5B3C">
        <w:t>pkt [12.</w:t>
      </w:r>
      <w:r w:rsidR="353336D2">
        <w:t>20</w:t>
      </w:r>
      <w:r w:rsidR="00AC2896" w:rsidRPr="004C5B3C">
        <w:t>.2</w:t>
      </w:r>
      <w:r w:rsidR="11C819C8">
        <w:t>]</w:t>
      </w:r>
      <w:r w:rsidR="187050F7">
        <w:t>-</w:t>
      </w:r>
      <w:r w:rsidR="242E6746">
        <w:t>[</w:t>
      </w:r>
      <w:r w:rsidR="00AC2896" w:rsidRPr="004C5B3C">
        <w:t>12.</w:t>
      </w:r>
      <w:r w:rsidR="45B6E6FA">
        <w:t>20</w:t>
      </w:r>
      <w:r w:rsidR="187050F7">
        <w:t>.</w:t>
      </w:r>
      <w:r w:rsidR="24AE869B">
        <w:t>5</w:t>
      </w:r>
      <w:r w:rsidR="187050F7">
        <w:t>]</w:t>
      </w:r>
      <w:r w:rsidR="60076A22">
        <w:t xml:space="preserve"> </w:t>
      </w:r>
      <w:r w:rsidR="6022F3B1">
        <w:t>i [12.20.7] - [12.20</w:t>
      </w:r>
      <w:r w:rsidR="00AC2896" w:rsidRPr="004C5B3C">
        <w:t>.9]</w:t>
      </w:r>
      <w:r w:rsidRPr="004C5B3C">
        <w:t xml:space="preserve"> powyżej, z tym zastrzeżeniem, że procedurę zmiany opłat, o których mowa w pkt </w:t>
      </w:r>
      <w:r w:rsidR="00AC2896" w:rsidRPr="004C5B3C">
        <w:t>[12.</w:t>
      </w:r>
      <w:r w:rsidR="4C6533F9">
        <w:t>20</w:t>
      </w:r>
      <w:r w:rsidR="00AC2896" w:rsidRPr="004C5B3C">
        <w:t>.2</w:t>
      </w:r>
      <w:r w:rsidR="4C6533F9">
        <w:t>]-[12.20.5] i [12.20.7] - [12.20</w:t>
      </w:r>
      <w:r w:rsidR="00AC2896" w:rsidRPr="004C5B3C">
        <w:t>.9] powyżej</w:t>
      </w:r>
      <w:r w:rsidRPr="004C5B3C">
        <w:t>, może zainicjować także Zamawiający, żądając określonych informacji, dokumentów lub wyjaśnień od Wykonawcy, który ma wówczas obowiązek takie dane przedstawić;</w:t>
      </w:r>
    </w:p>
    <w:p w14:paraId="5EBE3F86" w14:textId="32CB7D28" w:rsidR="002C696F" w:rsidRPr="004C5B3C" w:rsidRDefault="002C696F" w:rsidP="00E065DA">
      <w:pPr>
        <w:pStyle w:val="Nagwek3"/>
      </w:pPr>
      <w:r w:rsidRPr="004C5B3C">
        <w:t xml:space="preserve">w przypadku gdyby wskaźnik, o którym mowa w pkt </w:t>
      </w:r>
      <w:r w:rsidR="00AC2896" w:rsidRPr="004C5B3C">
        <w:t>[12.</w:t>
      </w:r>
      <w:r w:rsidR="53D88EBC">
        <w:t>20</w:t>
      </w:r>
      <w:r w:rsidR="00AC2896" w:rsidRPr="004C5B3C">
        <w:t>.2]</w:t>
      </w:r>
      <w:r w:rsidRPr="004C5B3C">
        <w:t xml:space="preserve"> powyżej, przestał być dostępny, zastosowanie znajdzie inny, najbardziej zbliżony, wskaźnik publikowany przez Prezesa Głównego Urzędu Statystycznego, z zastrzeżeniem że Strony przystąpią niezwłocznie do rozmów w sprawie ustalenia wskaźnika potrzebnego do waloryzacji zgodnie z </w:t>
      </w:r>
      <w:r w:rsidR="008B77A9" w:rsidRPr="004C5B3C">
        <w:t>pkt [12.</w:t>
      </w:r>
      <w:r w:rsidR="7F67E3BC">
        <w:t>20</w:t>
      </w:r>
      <w:r w:rsidR="008B77A9" w:rsidRPr="004C5B3C">
        <w:t>] Umowy</w:t>
      </w:r>
      <w:r w:rsidRPr="004C5B3C">
        <w:t xml:space="preserve"> i ustalą go w terminie nie dłuższym niż 30 </w:t>
      </w:r>
      <w:r w:rsidR="008B77A9" w:rsidRPr="004C5B3C">
        <w:t>D</w:t>
      </w:r>
      <w:r w:rsidRPr="004C5B3C">
        <w:t xml:space="preserve">ni </w:t>
      </w:r>
      <w:r w:rsidR="008B77A9" w:rsidRPr="004C5B3C">
        <w:t>R</w:t>
      </w:r>
      <w:r w:rsidRPr="004C5B3C">
        <w:t xml:space="preserve">oboczych od poinformowania Stron o powyższym. Do czasu ww. uzgodnienia, do obliczenia wynagrodzenia Wykonawcy na podstawie Umowy, obowiązywać będzie wynagrodzenie określone w wyniku ostatniej waloryzacji zgodnie z </w:t>
      </w:r>
      <w:r w:rsidR="00AC2896" w:rsidRPr="004C5B3C">
        <w:t>pkt [12.</w:t>
      </w:r>
      <w:r w:rsidR="624CC0C9">
        <w:t>20</w:t>
      </w:r>
      <w:r w:rsidR="00AC2896" w:rsidRPr="004C5B3C">
        <w:t>]</w:t>
      </w:r>
      <w:r w:rsidR="008B77A9" w:rsidRPr="004C5B3C">
        <w:t xml:space="preserve"> Umowy</w:t>
      </w:r>
      <w:r w:rsidRPr="004C5B3C">
        <w:t xml:space="preserve">. Uzgodnienia przez Strony nowego wskaźnika zgodnie z niniejszym punktem wymaga zawarcia aneksu </w:t>
      </w:r>
      <w:r w:rsidR="008B77A9" w:rsidRPr="004C5B3C">
        <w:t>zmieniającego Umowę podpisanego przez przedstawicieli Stron w formie pisemnej (pod rygorem nieważności), zgodnie z zasadami reprezentacji;</w:t>
      </w:r>
    </w:p>
    <w:p w14:paraId="4397F2B6" w14:textId="62E55CB2" w:rsidR="002C696F" w:rsidRPr="004C5B3C" w:rsidRDefault="002C696F" w:rsidP="00E065DA">
      <w:pPr>
        <w:pStyle w:val="Nagwek3"/>
      </w:pPr>
      <w:r w:rsidRPr="004C5B3C">
        <w:t xml:space="preserve">Wykonawca, którego wynagrodzenie zostało zmienione zgodnie z </w:t>
      </w:r>
      <w:r w:rsidR="00AC2896" w:rsidRPr="004C5B3C">
        <w:t>pkt [12.</w:t>
      </w:r>
      <w:r w:rsidR="01EE135D">
        <w:t>20</w:t>
      </w:r>
      <w:r w:rsidR="00AC2896" w:rsidRPr="004C5B3C">
        <w:t xml:space="preserve">] </w:t>
      </w:r>
      <w:r w:rsidR="008B77A9" w:rsidRPr="004C5B3C">
        <w:t xml:space="preserve">Umowy </w:t>
      </w:r>
      <w:r w:rsidRPr="004C5B3C">
        <w:t>powyżej, zobowiązany jest do zmiany wynagrodzenia przysługującego podwykonawcy (o ile Wykonawca będzie korzystał z podwykonawców w celu realizacji Umowy), z którym zawarł umowę, w zakresie odpowiadającym zmianom cen materiałów lub kosztów dotyczących zobowiązania podwykonawcy, jeżeli łącznie spełnione są następujące warunki:</w:t>
      </w:r>
    </w:p>
    <w:p w14:paraId="374713B3" w14:textId="77777777" w:rsidR="002C696F" w:rsidRPr="004C5B3C" w:rsidRDefault="002C696F" w:rsidP="00EA368A">
      <w:pPr>
        <w:pStyle w:val="Nagwek4"/>
      </w:pPr>
      <w:r w:rsidRPr="004C5B3C">
        <w:t>przedmiotem umowy są usługi lub,</w:t>
      </w:r>
    </w:p>
    <w:p w14:paraId="3CCB7CDD" w14:textId="77777777" w:rsidR="002C696F" w:rsidRPr="004C5B3C" w:rsidRDefault="002C696F" w:rsidP="00EA368A">
      <w:pPr>
        <w:pStyle w:val="Nagwek4"/>
      </w:pPr>
      <w:r w:rsidRPr="004C5B3C">
        <w:t>okres obowiązywania umowy przekracza 6 miesięcy.</w:t>
      </w:r>
    </w:p>
    <w:p w14:paraId="357CBB08" w14:textId="6FF14865" w:rsidR="008B77A9" w:rsidRPr="004C5B3C" w:rsidRDefault="008B77A9" w:rsidP="008B77A9">
      <w:pPr>
        <w:pStyle w:val="Nagwek4"/>
        <w:numPr>
          <w:ilvl w:val="0"/>
          <w:numId w:val="0"/>
        </w:numPr>
        <w:ind w:left="864"/>
      </w:pPr>
      <w:r w:rsidRPr="004C5B3C">
        <w:t>Zamawiający może żądać dodatkowych wyjaśnień/dowodów w tym zakresie, a Wykonawca zobowiązany jest je dostarczyć.</w:t>
      </w:r>
    </w:p>
    <w:p w14:paraId="65820505" w14:textId="784D37FE" w:rsidR="002C696F" w:rsidRPr="004C5B3C" w:rsidRDefault="002C696F" w:rsidP="001C5C8D">
      <w:pPr>
        <w:pStyle w:val="Nagwek2"/>
      </w:pPr>
      <w:r w:rsidRPr="004C5B3C">
        <w:t xml:space="preserve">W razie braku dokonania przez Wykonawcę waloryzacji wynagrodzenia podwykonawców (braku zapłaty lub nieterminowej zapłaty wynagrodzenia należnego podwykonawcom z tytułu zmiany </w:t>
      </w:r>
      <w:r w:rsidRPr="004C5B3C">
        <w:lastRenderedPageBreak/>
        <w:t xml:space="preserve">wysokości wynagrodzenia, o której mowa w art. 439 ust. 5 Ustawy PZP, zgodnie z </w:t>
      </w:r>
      <w:r w:rsidR="00EA368A" w:rsidRPr="004C5B3C">
        <w:t>pkt [12.9]</w:t>
      </w:r>
      <w:r w:rsidRPr="004C5B3C">
        <w:t xml:space="preserve"> powyżej, pomimo zwaloryzowania wynagrodzenia Wykonawcy w Umowie, Zamawiający ma prawo żądać zapłaty przez Wykonawcę kary umownej w wysokości 25.000 zł za każdy przypadek braku dokonania takiej waloryzacji. </w:t>
      </w:r>
    </w:p>
    <w:p w14:paraId="6983A347" w14:textId="77777777" w:rsidR="002C696F" w:rsidRPr="004C5B3C" w:rsidRDefault="002C696F" w:rsidP="002C696F"/>
    <w:p w14:paraId="56D295AD" w14:textId="77777777" w:rsidR="005F3BF6" w:rsidRPr="004C5B3C" w:rsidRDefault="005F3BF6" w:rsidP="005F3BF6"/>
    <w:p w14:paraId="3487F746" w14:textId="71D5B834" w:rsidR="003E4E97" w:rsidRPr="004C5B3C" w:rsidRDefault="003E4E97" w:rsidP="003339C4">
      <w:pPr>
        <w:pStyle w:val="Nagwek1"/>
      </w:pPr>
      <w:r w:rsidRPr="004C5B3C">
        <w:t>KOORDYNATORZY STRON</w:t>
      </w:r>
    </w:p>
    <w:p w14:paraId="5D0B4F14" w14:textId="09697FF0" w:rsidR="002C6762" w:rsidRPr="00DD00C4" w:rsidRDefault="003E4E97" w:rsidP="001C5C8D">
      <w:pPr>
        <w:pStyle w:val="Nagwek2"/>
      </w:pPr>
      <w:r>
        <w:t>Strony powołują Koordynatorów w osobie:</w:t>
      </w:r>
    </w:p>
    <w:p w14:paraId="4FA0D4E1" w14:textId="1F6D32EF" w:rsidR="003E4E97" w:rsidRDefault="003E4E97" w:rsidP="00E065DA">
      <w:pPr>
        <w:pStyle w:val="Nagwek3"/>
      </w:pPr>
      <w:r>
        <w:t>ze strony Zamawiającego …………………………. adres do korespondencji: ul. ………………….., email: …………………., tel.: …………………………………..;</w:t>
      </w:r>
    </w:p>
    <w:p w14:paraId="6813A2EA" w14:textId="132ECDD9" w:rsidR="003E4E97" w:rsidRDefault="003E4E97" w:rsidP="00E065DA">
      <w:pPr>
        <w:pStyle w:val="Nagwek3"/>
      </w:pPr>
      <w:r>
        <w:t>ze strony Wykonawcy ………………………….; adres do korespondencji: ……………………</w:t>
      </w:r>
      <w:r w:rsidR="00E51F05">
        <w:t>…, email</w:t>
      </w:r>
      <w:r>
        <w:t>: ………………………….., tel.: ……………………………..</w:t>
      </w:r>
    </w:p>
    <w:p w14:paraId="40ABD532" w14:textId="2B14958B" w:rsidR="005F3BF6" w:rsidRDefault="003E4E97" w:rsidP="001C5C8D">
      <w:pPr>
        <w:pStyle w:val="Nagwek2"/>
      </w:pPr>
      <w:r>
        <w:t>Zmiana Koordynatorów i ich danych kontaktowych nie stanowi zmiany Umowy i wymaga jedynie pisemnego powiadomienia drugiej Strony przez przedstawicieli właściwej Strony, pod rygorem bezskuteczności.</w:t>
      </w:r>
    </w:p>
    <w:p w14:paraId="63BE3809" w14:textId="77777777" w:rsidR="003F0321" w:rsidRPr="005F3BF6" w:rsidRDefault="003F0321" w:rsidP="005F3BF6"/>
    <w:p w14:paraId="51FED989" w14:textId="77777777" w:rsidR="00030E83" w:rsidRPr="00B62AB8" w:rsidRDefault="00030E83" w:rsidP="003339C4">
      <w:pPr>
        <w:pStyle w:val="Nagwek1"/>
      </w:pPr>
      <w:r w:rsidRPr="00684161">
        <w:t>ODPO</w:t>
      </w:r>
      <w:r w:rsidRPr="00B62AB8">
        <w:t>WIEDZIALNOŚĆ STRON / KARY UMOWNE</w:t>
      </w:r>
    </w:p>
    <w:p w14:paraId="38EC4B97" w14:textId="67A6E176" w:rsidR="00030E83" w:rsidRPr="004C5B3C" w:rsidRDefault="000C1830" w:rsidP="001C5C8D">
      <w:pPr>
        <w:pStyle w:val="Nagwek2"/>
      </w:pPr>
      <w:r w:rsidRPr="004C5B3C">
        <w:t xml:space="preserve">Każda ze Stron ponosi odpowiedzialność względem drugiej strony z tytułu realizacji Umowy do wysokości </w:t>
      </w:r>
      <w:r w:rsidR="005969A0" w:rsidRPr="004C5B3C">
        <w:t>stu</w:t>
      </w:r>
      <w:r w:rsidRPr="004C5B3C">
        <w:t xml:space="preserve"> procent [100%] Wynagrodzenia. </w:t>
      </w:r>
      <w:r w:rsidR="00DD60D8" w:rsidRPr="004C5B3C">
        <w:t xml:space="preserve">Całkowita wysokość łącznie naliczonych przez Zamawiającego, kar umownych z tytułu Umowy nie może przekroczyć </w:t>
      </w:r>
      <w:r w:rsidR="216B9FE9">
        <w:t>[</w:t>
      </w:r>
      <w:r w:rsidR="26BA1167">
        <w:t>25</w:t>
      </w:r>
      <w:r w:rsidR="00DD60D8">
        <w:t>%</w:t>
      </w:r>
      <w:r w:rsidR="371B143A">
        <w:t>]</w:t>
      </w:r>
      <w:r w:rsidR="00DD60D8" w:rsidRPr="004C5B3C">
        <w:t xml:space="preserve"> (</w:t>
      </w:r>
      <w:r w:rsidR="4079C203">
        <w:t>dwudziestu pięciu</w:t>
      </w:r>
      <w:r w:rsidR="00DD60D8" w:rsidRPr="004C5B3C">
        <w:t xml:space="preserve"> procent) wartości kwoty Wynagrodzenia (kwoty wskazanej w pkt [1</w:t>
      </w:r>
      <w:r w:rsidR="002B743A" w:rsidRPr="004C5B3C">
        <w:t>2</w:t>
      </w:r>
      <w:r w:rsidR="00DD60D8" w:rsidRPr="004C5B3C">
        <w:t>.1</w:t>
      </w:r>
      <w:r w:rsidR="7948CC3A">
        <w:t>]</w:t>
      </w:r>
      <w:r w:rsidR="00DD60D8" w:rsidRPr="004C5B3C">
        <w:t xml:space="preserve"> Umowy</w:t>
      </w:r>
      <w:r w:rsidR="005A11E7" w:rsidRPr="004C5B3C">
        <w:t>)</w:t>
      </w:r>
      <w:r w:rsidR="00DD60D8" w:rsidRPr="004C5B3C">
        <w:t xml:space="preserve"> z wyłączeniem kary wskazanej w pkt [14.4.3] poniżej. </w:t>
      </w:r>
      <w:r w:rsidR="00E40FFF" w:rsidRPr="004C5B3C">
        <w:t xml:space="preserve">Strony wyłączają odpowiedzialność z tytułu utraconych korzyści. </w:t>
      </w:r>
      <w:r w:rsidR="007D69DD" w:rsidRPr="004C5B3C">
        <w:t xml:space="preserve">Z uwagi na okoliczności, iż PGE Systemy S.A., jako centrum usług ICT w GK PGE, świadczy spółkom GK PGE usługi w oparciu </w:t>
      </w:r>
      <w:r w:rsidR="00B62AB8" w:rsidRPr="004C5B3C">
        <w:t xml:space="preserve">o </w:t>
      </w:r>
      <w:r w:rsidR="007D69DD" w:rsidRPr="004C5B3C">
        <w:t xml:space="preserve">Umowę, </w:t>
      </w:r>
      <w:r w:rsidR="000771E2" w:rsidRPr="004C5B3C">
        <w:t>Wykonawca</w:t>
      </w:r>
      <w:r w:rsidR="00165A89" w:rsidRPr="004C5B3C">
        <w:t xml:space="preserve"> </w:t>
      </w:r>
      <w:r w:rsidR="007D69DD" w:rsidRPr="004C5B3C">
        <w:t xml:space="preserve">ponosi odpowiedzialność odszkodowawczą </w:t>
      </w:r>
      <w:r w:rsidR="005969A0" w:rsidRPr="004C5B3C">
        <w:t xml:space="preserve">w granicach wynikających w Umowy, </w:t>
      </w:r>
      <w:r w:rsidR="007D69DD" w:rsidRPr="004C5B3C">
        <w:t>również za szkody spółek</w:t>
      </w:r>
      <w:r w:rsidR="00B264A2" w:rsidRPr="004C5B3C">
        <w:t xml:space="preserve"> GK</w:t>
      </w:r>
      <w:r w:rsidR="00543477" w:rsidRPr="004C5B3C">
        <w:t xml:space="preserve"> </w:t>
      </w:r>
      <w:r w:rsidR="00B264A2" w:rsidRPr="004C5B3C">
        <w:t xml:space="preserve">PGE wynikłe z niewykonania lub nienależytego wykonania Umowy przez Wykonawcę. </w:t>
      </w:r>
    </w:p>
    <w:p w14:paraId="5C1CAC22" w14:textId="25EF9A5F" w:rsidR="00030E83" w:rsidRPr="00B62AB8" w:rsidRDefault="00030E83" w:rsidP="001C5C8D">
      <w:pPr>
        <w:pStyle w:val="Nagwek2"/>
      </w:pPr>
      <w:r w:rsidRPr="00B62AB8">
        <w:t>Wykonawca odpowiada na zasadach ogólnych za szkody spowodowane niewykonaniem lub nienależytym wykonaniem Umowy z zastrzeżeniem, że z tytułu wad prawnych Wykonawca odpowiada na zasadzie ryzyka.</w:t>
      </w:r>
    </w:p>
    <w:p w14:paraId="53046ABE" w14:textId="77777777" w:rsidR="00030E83" w:rsidRPr="00B62AB8" w:rsidRDefault="00030E83" w:rsidP="001C5C8D">
      <w:pPr>
        <w:pStyle w:val="Nagwek2"/>
      </w:pPr>
      <w:r w:rsidRPr="00B62AB8">
        <w:t>Jakiekolwiek ograniczenia odpowiedzialności Wykonawcy nie mają zastosowania w odniesieniu do szkód:</w:t>
      </w:r>
    </w:p>
    <w:p w14:paraId="6B7FE56B" w14:textId="77777777" w:rsidR="00030E83" w:rsidRPr="00B62AB8" w:rsidRDefault="00030E83" w:rsidP="00E065DA">
      <w:pPr>
        <w:pStyle w:val="Nagwek3"/>
      </w:pPr>
      <w:r w:rsidRPr="00B62AB8">
        <w:t>wyrządzonych umyślnie lub przez rażące niedbalstwo,</w:t>
      </w:r>
    </w:p>
    <w:p w14:paraId="24913761" w14:textId="77777777" w:rsidR="00030E83" w:rsidRPr="00B62AB8" w:rsidRDefault="00030E83" w:rsidP="00E065DA">
      <w:pPr>
        <w:pStyle w:val="Nagwek3"/>
      </w:pPr>
      <w:r w:rsidRPr="00B62AB8">
        <w:t>wynikających z naruszenia praw własności intelektualnej osób trzecich (wad prawnych),</w:t>
      </w:r>
    </w:p>
    <w:p w14:paraId="7206414D" w14:textId="77777777" w:rsidR="00030E83" w:rsidRPr="00B62AB8" w:rsidRDefault="00030E83" w:rsidP="00E065DA">
      <w:pPr>
        <w:pStyle w:val="Nagwek3"/>
      </w:pPr>
      <w:r w:rsidRPr="00B62AB8">
        <w:t>związanych z naruszeniem zasad poufności, w szczególności tajemnicy przedsiębiorstwa lub zasad ochrony informacji niejawnych,</w:t>
      </w:r>
    </w:p>
    <w:p w14:paraId="09DC783F" w14:textId="77777777" w:rsidR="003F0321" w:rsidRDefault="00030E83" w:rsidP="00E065DA">
      <w:pPr>
        <w:pStyle w:val="Nagwek3"/>
      </w:pPr>
      <w:r w:rsidRPr="00B62AB8">
        <w:t>związanych z naruszeniem zasad przetwarzania danych osobowych.</w:t>
      </w:r>
    </w:p>
    <w:p w14:paraId="75707937" w14:textId="4144DCEE" w:rsidR="003F0321" w:rsidRDefault="003F0321" w:rsidP="001C5C8D">
      <w:pPr>
        <w:pStyle w:val="Nagwek2"/>
      </w:pPr>
      <w:r w:rsidRPr="00B62AB8">
        <w:t>Strony przewidują następujące kary umowne:</w:t>
      </w:r>
    </w:p>
    <w:p w14:paraId="58FB7916" w14:textId="50841326" w:rsidR="00016651" w:rsidRPr="00016651" w:rsidRDefault="32F1A3C3" w:rsidP="00E065DA">
      <w:pPr>
        <w:pStyle w:val="Nagwek3"/>
      </w:pPr>
      <w:r>
        <w:t xml:space="preserve">w przypadku zwłoki Wykonawcy w wykonaniu </w:t>
      </w:r>
      <w:r w:rsidR="2BA8C560">
        <w:t xml:space="preserve">dowolnego </w:t>
      </w:r>
      <w:r>
        <w:t>Etapu w stosunku do terminu określonego w Harmonogramie, Zamawiający może żądać od Wykonawcy zapłaty kary umownej w wysokości: [0,3</w:t>
      </w:r>
      <w:r w:rsidR="0024155C">
        <w:t>%</w:t>
      </w:r>
      <w:r>
        <w:t xml:space="preserve">] Wynagrodzenie </w:t>
      </w:r>
      <w:r w:rsidR="2E3B4518">
        <w:t>(kwoty wskazanej w pkt [12.1 Umowy)</w:t>
      </w:r>
      <w:r w:rsidR="5862C036">
        <w:t xml:space="preserve"> </w:t>
      </w:r>
      <w:r>
        <w:t xml:space="preserve">za każdy rozpoczęty dzień zwłoki, </w:t>
      </w:r>
    </w:p>
    <w:p w14:paraId="426132A9" w14:textId="73986583" w:rsidR="00016651" w:rsidRPr="00016651" w:rsidRDefault="32F1A3C3" w:rsidP="00E065DA">
      <w:pPr>
        <w:pStyle w:val="Nagwek3"/>
      </w:pPr>
      <w:r>
        <w:t xml:space="preserve">w przypadku zwłoki w doprowadzeniu do Startu Produkcyjnego </w:t>
      </w:r>
      <w:r w:rsidR="2E3B4518">
        <w:t xml:space="preserve">dowolnego </w:t>
      </w:r>
      <w:r w:rsidR="39782363">
        <w:t>Etapu</w:t>
      </w:r>
      <w:r>
        <w:t>, w stosunku do terminu określonego w Harmonogramie</w:t>
      </w:r>
      <w:r w:rsidR="2518ABF9">
        <w:t>,</w:t>
      </w:r>
      <w:r>
        <w:t xml:space="preserve"> Zamawiający może żądać od Wykonawcy zapłaty kary </w:t>
      </w:r>
      <w:r>
        <w:lastRenderedPageBreak/>
        <w:t>umownej w wysokości [</w:t>
      </w:r>
      <w:r w:rsidR="7B0D8470">
        <w:t>0,1</w:t>
      </w:r>
      <w:r w:rsidR="0024155C">
        <w:t xml:space="preserve"> %</w:t>
      </w:r>
      <w:r>
        <w:t xml:space="preserve">] Wynagrodzenia </w:t>
      </w:r>
      <w:r w:rsidR="2E3B4518">
        <w:t xml:space="preserve">(kwoty wskazanej w pkt [12.1 Umowy) </w:t>
      </w:r>
      <w:r>
        <w:t>za każdy rozpoczęty dzień zwłoki,</w:t>
      </w:r>
    </w:p>
    <w:p w14:paraId="25E145ED" w14:textId="75F96C11" w:rsidR="00016651" w:rsidRPr="00016651" w:rsidRDefault="007909FC" w:rsidP="00E065DA">
      <w:pPr>
        <w:pStyle w:val="Nagwek3"/>
      </w:pPr>
      <w:r>
        <w:t>w przypadku odstąpienia od Umowy z przyczyn leżących po stronie Wykonawcy, Zamawiający może żądać od Wykonawcy zapłaty kary umownej w wysokości [40%] Wynagrodzenia (kwoty wskazanej w pkt [12.1 Umowy),</w:t>
      </w:r>
      <w:r w:rsidR="32F1A3C3">
        <w:t xml:space="preserve">w przypadku odstąpienia od Umowy z przyczyn leżących po stronie Wykonawcy, Zamawiający może żądać od </w:t>
      </w:r>
      <w:r w:rsidR="00680003">
        <w:t xml:space="preserve">Wykonawcy </w:t>
      </w:r>
      <w:r w:rsidR="32F1A3C3">
        <w:t>zapłaty kary umownej w wysokości [</w:t>
      </w:r>
      <w:r w:rsidR="08919011">
        <w:t>25</w:t>
      </w:r>
      <w:r w:rsidR="0024155C">
        <w:t>%</w:t>
      </w:r>
      <w:r w:rsidR="32F1A3C3">
        <w:t>] Wynagrodzenia</w:t>
      </w:r>
      <w:r w:rsidR="2E3B4518">
        <w:t xml:space="preserve"> </w:t>
      </w:r>
      <w:bookmarkStart w:id="27" w:name="_Hlk213227769"/>
      <w:r w:rsidR="2E3B4518">
        <w:t>(kwoty wskazanej w pkt [12.1</w:t>
      </w:r>
      <w:r w:rsidR="3E65DE86">
        <w:t>]</w:t>
      </w:r>
      <w:r w:rsidR="2E3B4518">
        <w:t xml:space="preserve"> Umowy)</w:t>
      </w:r>
      <w:bookmarkEnd w:id="27"/>
      <w:r w:rsidR="32F1A3C3">
        <w:t>,</w:t>
      </w:r>
    </w:p>
    <w:p w14:paraId="4F2BA8E7" w14:textId="28C1C3AB" w:rsidR="00016651" w:rsidRPr="00016651" w:rsidRDefault="00016651" w:rsidP="00E065DA">
      <w:pPr>
        <w:pStyle w:val="Nagwek3"/>
      </w:pPr>
      <w:r>
        <w:t>w przypadku wystąpienia naruszenia praw własności intelektualnej (wystąpienia wady prawnej), wynikającego z naruszenia przez Wykonawcę praw osób trzecich w związku ze sporządzeniem jakiegokolwiek wyniku prac Wykonawcy</w:t>
      </w:r>
      <w:r w:rsidR="00DD60D8">
        <w:t xml:space="preserve"> (wykonaniem lub dostarczeniem Produktu</w:t>
      </w:r>
      <w:r w:rsidR="002B743A">
        <w:t>, w tym Oprogramowania</w:t>
      </w:r>
      <w:r w:rsidR="00DD60D8">
        <w:t>)</w:t>
      </w:r>
      <w:r>
        <w:t xml:space="preserve"> i nieusunięcia przez Wykonawcę stanu takiej bezprawności w trybie wskazanym w pkt [11.2</w:t>
      </w:r>
      <w:r w:rsidR="00E51F05">
        <w:t>] Umowy</w:t>
      </w:r>
      <w:r>
        <w:t>, Zamawiający może żądać od Wykonawcy zapłaty kary umownej - w wysokości [</w:t>
      </w:r>
      <w:r w:rsidR="009A04F2">
        <w:t>5%</w:t>
      </w:r>
      <w:r>
        <w:t>] Wynagrodzenia za każdy przypadek.</w:t>
      </w:r>
    </w:p>
    <w:p w14:paraId="65DBE80B" w14:textId="77777777" w:rsidR="00DD60D8" w:rsidRPr="00591855" w:rsidRDefault="003F0321" w:rsidP="00E065DA">
      <w:pPr>
        <w:pStyle w:val="Nagwek3"/>
      </w:pPr>
      <w:r w:rsidRPr="00591855">
        <w:t>w przypadku</w:t>
      </w:r>
      <w:r w:rsidR="00DD60D8" w:rsidRPr="00591855">
        <w:t>:</w:t>
      </w:r>
      <w:r w:rsidRPr="00591855">
        <w:t xml:space="preserve"> </w:t>
      </w:r>
    </w:p>
    <w:p w14:paraId="3549FDF9" w14:textId="235C9A0C" w:rsidR="00DD60D8" w:rsidRPr="00591855" w:rsidRDefault="6FA64134" w:rsidP="00DD60D8">
      <w:pPr>
        <w:pStyle w:val="Nagwek4"/>
      </w:pPr>
      <w:r w:rsidRPr="00591855">
        <w:t xml:space="preserve">zwłoki Wykonawcy w świadczeniu Usług Rozwoju dla Systemu w stosunku do terminów ustalonych zgodnie z </w:t>
      </w:r>
      <w:r w:rsidRPr="00591855">
        <w:rPr>
          <w:b/>
        </w:rPr>
        <w:t xml:space="preserve">Załącznikiem Nr </w:t>
      </w:r>
      <w:r w:rsidR="2E3B4518" w:rsidRPr="00591855">
        <w:rPr>
          <w:b/>
        </w:rPr>
        <w:t xml:space="preserve">19 </w:t>
      </w:r>
      <w:r w:rsidRPr="00591855">
        <w:rPr>
          <w:b/>
        </w:rPr>
        <w:t>[</w:t>
      </w:r>
      <w:r w:rsidRPr="00591855">
        <w:t xml:space="preserve">Warunki świadczenia </w:t>
      </w:r>
      <w:r w:rsidR="2E3B4518" w:rsidRPr="00591855">
        <w:t>Usług R</w:t>
      </w:r>
      <w:r w:rsidRPr="00591855">
        <w:t>ozwoju], Zamawiający może żądać od Wykonawcy zapłaty kary umownej w wysokości: [</w:t>
      </w:r>
      <w:r w:rsidR="7B0D8470" w:rsidRPr="00591855">
        <w:t>1%</w:t>
      </w:r>
      <w:r w:rsidRPr="00591855">
        <w:t xml:space="preserve">] </w:t>
      </w:r>
      <w:r w:rsidR="69CF79DA" w:rsidRPr="00591855">
        <w:t>wartości zleconych Usług Rozwoju określonych w Umowie (co do których wystąpiła zwłoka</w:t>
      </w:r>
      <w:bookmarkStart w:id="28" w:name="_Hlk207117743"/>
      <w:r w:rsidR="00AB5D4A" w:rsidRPr="00591855">
        <w:rPr>
          <w:rStyle w:val="Odwoanieprzypisudolnego"/>
        </w:rPr>
        <w:footnoteReference w:id="5"/>
      </w:r>
      <w:bookmarkEnd w:id="28"/>
      <w:r w:rsidR="69CF79DA" w:rsidRPr="00591855">
        <w:t>)</w:t>
      </w:r>
      <w:r w:rsidR="189A51C0" w:rsidRPr="00591855">
        <w:t xml:space="preserve"> </w:t>
      </w:r>
      <w:r w:rsidRPr="00591855">
        <w:t>za każdy rozpoczęty Dzień Roboczy zwłoki,</w:t>
      </w:r>
      <w:r w:rsidRPr="00591855">
        <w:rPr>
          <w:rFonts w:ascii="Times New Roman" w:eastAsia="Times New Roman" w:hAnsi="Times New Roman" w:cs="Times New Roman"/>
        </w:rPr>
        <w:t xml:space="preserve"> </w:t>
      </w:r>
    </w:p>
    <w:p w14:paraId="2793A61D" w14:textId="5FBA01AA" w:rsidR="00DD60D8" w:rsidRPr="004C5B3C" w:rsidRDefault="003F0321" w:rsidP="00DD60D8">
      <w:pPr>
        <w:pStyle w:val="Nagwek4"/>
      </w:pPr>
      <w:r w:rsidRPr="004C5B3C">
        <w:t>w przypadku niewykonania lub nienależytego wykonania danej Usługi Rozwojowej w wysokości: [</w:t>
      </w:r>
      <w:r w:rsidR="00E16BFB" w:rsidRPr="004C5B3C">
        <w:t>2%</w:t>
      </w:r>
      <w:r w:rsidRPr="004C5B3C">
        <w:t xml:space="preserve">] </w:t>
      </w:r>
      <w:r w:rsidR="00CE7811" w:rsidRPr="004C5B3C">
        <w:t>wartości zleconych Usług Rozwoju określonych w Umowie (co do których wystąpiło niewykonanie lub nienależyte wykonanie</w:t>
      </w:r>
      <w:r w:rsidR="001B19C0" w:rsidRPr="4D00E1A3">
        <w:rPr>
          <w:rStyle w:val="Odwoanieprzypisudolnego"/>
          <w:rFonts w:asciiTheme="minorHAnsi" w:hAnsiTheme="minorHAnsi" w:cstheme="minorBidi"/>
        </w:rPr>
        <w:t>4</w:t>
      </w:r>
      <w:r w:rsidR="00CE7811" w:rsidRPr="004C5B3C">
        <w:t>)</w:t>
      </w:r>
      <w:r w:rsidR="0000789E" w:rsidRPr="004C5B3C">
        <w:t xml:space="preserve"> </w:t>
      </w:r>
      <w:r w:rsidRPr="004C5B3C">
        <w:t>za każdy przypadek,</w:t>
      </w:r>
      <w:r w:rsidR="0000789E" w:rsidRPr="004C5B3C">
        <w:rPr>
          <w:rFonts w:ascii="Times New Roman" w:eastAsia="Times New Roman" w:hAnsi="Times New Roman" w:cs="Times New Roman"/>
        </w:rPr>
        <w:t xml:space="preserve"> </w:t>
      </w:r>
    </w:p>
    <w:p w14:paraId="6767EC6A" w14:textId="3F980909" w:rsidR="00DD60D8" w:rsidRPr="004C5B3C" w:rsidRDefault="30C755E9" w:rsidP="00DD60D8">
      <w:pPr>
        <w:pStyle w:val="Nagwek4"/>
      </w:pPr>
      <w:r>
        <w:t xml:space="preserve">w przypadku zwłoki Wykonawcy </w:t>
      </w:r>
      <w:r w:rsidR="064B582A">
        <w:t xml:space="preserve">w </w:t>
      </w:r>
      <w:r w:rsidR="189A51C0">
        <w:t>dostaw</w:t>
      </w:r>
      <w:r w:rsidR="064B582A">
        <w:t>ie</w:t>
      </w:r>
      <w:r w:rsidR="189A51C0">
        <w:t xml:space="preserve"> </w:t>
      </w:r>
      <w:r w:rsidR="064B582A">
        <w:t xml:space="preserve">zamówionych zgodnie z Umową </w:t>
      </w:r>
      <w:r w:rsidR="189A51C0">
        <w:t xml:space="preserve">dodatkowych licencji Oprogramowania Standardowego wraz ze wsparciem producenta, o których mowa w pkt [2.3.4] </w:t>
      </w:r>
      <w:r>
        <w:t xml:space="preserve">w stosunku do terminów ustalonych zgodnie </w:t>
      </w:r>
      <w:r w:rsidR="189A51C0">
        <w:t>Umową na sprzedaż i dostawę tych dodatkowych licencji,</w:t>
      </w:r>
      <w:r>
        <w:t xml:space="preserve"> w wysokości: [1%] wartości </w:t>
      </w:r>
      <w:r w:rsidR="189A51C0">
        <w:t>zamówionych dodatkowych licencji wraz ze wsparciem, których wartość określa się na podstawie Umowy</w:t>
      </w:r>
      <w:r>
        <w:t xml:space="preserve"> (co do których wystąpiła zwłoka)</w:t>
      </w:r>
      <w:r w:rsidR="189A51C0">
        <w:t xml:space="preserve"> </w:t>
      </w:r>
      <w:r>
        <w:t xml:space="preserve">za każdy rozpoczęty Dzień Roboczy zwłoki,  </w:t>
      </w:r>
    </w:p>
    <w:p w14:paraId="3C9794CD" w14:textId="5A25FF6A" w:rsidR="003F0321" w:rsidRPr="004C5B3C" w:rsidRDefault="0000789E" w:rsidP="00DD60D8">
      <w:pPr>
        <w:pStyle w:val="Nagwek4"/>
      </w:pPr>
      <w:r>
        <w:t xml:space="preserve">w przypadku niewykonania lub nienależytego wykonania </w:t>
      </w:r>
      <w:r w:rsidR="00AD6B4E">
        <w:t>dostaw dodatkowych licencji wraz ze wsparciem</w:t>
      </w:r>
      <w:r w:rsidR="00DD60D8">
        <w:t>,</w:t>
      </w:r>
      <w:r w:rsidR="00AD6B4E">
        <w:t xml:space="preserve"> </w:t>
      </w:r>
      <w:r>
        <w:t xml:space="preserve">w wysokości: [2%] wartości </w:t>
      </w:r>
      <w:r w:rsidR="00AD6B4E">
        <w:t>zamówionych dodatkowych licencji wraz ze wsparciem, których wartość określa się na podstawie Umowy</w:t>
      </w:r>
      <w:r>
        <w:t xml:space="preserve"> (co do których wystąpiło niewykonanie lub nienależyte wykonanie)</w:t>
      </w:r>
      <w:r w:rsidR="00DD60D8">
        <w:t xml:space="preserve"> </w:t>
      </w:r>
      <w:r>
        <w:t>za każdy przypadek</w:t>
      </w:r>
      <w:r w:rsidR="00AD6B4E">
        <w:t>,</w:t>
      </w:r>
    </w:p>
    <w:p w14:paraId="13A3BE6E" w14:textId="28B58788" w:rsidR="003F0321" w:rsidRPr="00262501" w:rsidRDefault="6FA64134" w:rsidP="00E065DA">
      <w:pPr>
        <w:pStyle w:val="Nagwek3"/>
      </w:pPr>
      <w:r>
        <w:t xml:space="preserve">w przypadku zwłoki Wykonawcy w dotrzymaniu Czasów Reakcji lub Czasów Usunięcia Wad (Naprawy) Systemu w stosunku do terminów określonych w postanowieniach </w:t>
      </w:r>
      <w:r w:rsidRPr="3C2980C0">
        <w:rPr>
          <w:b/>
          <w:bCs/>
        </w:rPr>
        <w:t>Załącznika Nr 18</w:t>
      </w:r>
      <w:r>
        <w:t xml:space="preserve"> [Warunki świadczenia usług </w:t>
      </w:r>
      <w:r w:rsidR="2E3B4518">
        <w:t>Asysty T</w:t>
      </w:r>
      <w:r>
        <w:t>echnicznej], Zamawiający może żądać od Wykonawcy zapłaty następujących kar umownych</w:t>
      </w:r>
      <w:r w:rsidR="11EAA5A9">
        <w:t xml:space="preserve"> (dotycz</w:t>
      </w:r>
      <w:r w:rsidR="16C6D627">
        <w:t>y</w:t>
      </w:r>
      <w:r w:rsidR="2E3B4518">
        <w:t xml:space="preserve"> to także</w:t>
      </w:r>
      <w:r w:rsidR="11EAA5A9">
        <w:t xml:space="preserve"> również </w:t>
      </w:r>
      <w:r w:rsidR="2E3B4518">
        <w:t>zwłoki w usuwaniu Wad zgodnie z pkt [6.11] oraz usuwania Wad w Okresie</w:t>
      </w:r>
      <w:r w:rsidR="11EAA5A9">
        <w:t xml:space="preserve"> Stabilizacji</w:t>
      </w:r>
      <w:r w:rsidR="2E3B4518">
        <w:t xml:space="preserve"> zgodnie z pkt [9.11] na zasadach wskazanych ww. załączniku</w:t>
      </w:r>
      <w:r w:rsidR="11EAA5A9">
        <w:t>)</w:t>
      </w:r>
      <w:r w:rsidR="32F1A3C3">
        <w:t>:</w:t>
      </w:r>
    </w:p>
    <w:p w14:paraId="159CD211" w14:textId="050D0A64" w:rsidR="00BC27B7" w:rsidRPr="00262501" w:rsidRDefault="4F0A8B9E" w:rsidP="007F7E0A">
      <w:pPr>
        <w:pStyle w:val="Nagwek4"/>
      </w:pPr>
      <w:bookmarkStart w:id="29" w:name="_Ref188165637"/>
      <w:r>
        <w:t>w przypadku Wad o Priorytecie Krytycznym (Awaria) – w wysokości [</w:t>
      </w:r>
      <w:r w:rsidR="69110E71">
        <w:t>0,5%</w:t>
      </w:r>
      <w:r>
        <w:t xml:space="preserve">] </w:t>
      </w:r>
      <w:r w:rsidR="69CF79DA">
        <w:t xml:space="preserve">całkowitej wartości Usług Asysty Technicznej określonej w Umowie (wskazanej w </w:t>
      </w:r>
      <w:r w:rsidR="69CF79DA" w:rsidRPr="4F360F5F">
        <w:rPr>
          <w:b/>
        </w:rPr>
        <w:t>Załączniku nr 11</w:t>
      </w:r>
      <w:r w:rsidR="69CF79DA">
        <w:t xml:space="preserve"> [Wynagrodzenie])</w:t>
      </w:r>
      <w:r>
        <w:t xml:space="preserve"> za każdą rozpoczętą Godzinę Roboczą zwłoki, a w przypadku terminu wskazanego w Dniach Roboczych - za każdy rozpoczęty Dzień Roboczy zwłoki,</w:t>
      </w:r>
    </w:p>
    <w:p w14:paraId="3C3382C2" w14:textId="06CD65F7" w:rsidR="00BC27B7" w:rsidRPr="00262501" w:rsidRDefault="4F0A8B9E" w:rsidP="007F7E0A">
      <w:pPr>
        <w:pStyle w:val="Nagwek4"/>
      </w:pPr>
      <w:r>
        <w:lastRenderedPageBreak/>
        <w:t>w przypadku Wad o Priorytecie Średnim (Błąd) – w wysokości [</w:t>
      </w:r>
      <w:r w:rsidR="69110E71">
        <w:t>0,2%</w:t>
      </w:r>
      <w:r>
        <w:t xml:space="preserve">] </w:t>
      </w:r>
      <w:r w:rsidR="69CF79DA">
        <w:t xml:space="preserve">całkowitej wartości usług Asysty Technicznej określonej w Umowie (wskazanej w </w:t>
      </w:r>
      <w:r w:rsidR="69CF79DA" w:rsidRPr="4F360F5F">
        <w:rPr>
          <w:b/>
        </w:rPr>
        <w:t>Załączniku nr 11</w:t>
      </w:r>
      <w:r w:rsidR="69CF79DA">
        <w:t xml:space="preserve"> [Wynagrodzenie])</w:t>
      </w:r>
      <w:r>
        <w:t xml:space="preserve"> za każdą rozpoczętą Godzinę Roboczą zwłoki, a w przypadku terminu wskazanego w Dniach Roboczych - za każdy rozpoczęty Dzień Roboczy zwłoki;</w:t>
      </w:r>
    </w:p>
    <w:p w14:paraId="1F2C293D" w14:textId="6A6127CA" w:rsidR="00BC27B7" w:rsidRPr="00262501" w:rsidRDefault="4F0A8B9E" w:rsidP="007F7E0A">
      <w:pPr>
        <w:pStyle w:val="Nagwek4"/>
      </w:pPr>
      <w:r>
        <w:t>w przypadku Wad o Priorytecie Niskim (Usterka) –</w:t>
      </w:r>
      <w:r w:rsidR="5726900C">
        <w:t xml:space="preserve"> </w:t>
      </w:r>
      <w:r>
        <w:t>w wysokości [</w:t>
      </w:r>
      <w:r w:rsidR="69110E71">
        <w:t>0,1%</w:t>
      </w:r>
      <w:r>
        <w:t xml:space="preserve">] </w:t>
      </w:r>
      <w:r w:rsidR="69CF79DA">
        <w:t xml:space="preserve">całkowitej wartości usług Asysty Technicznej określonej w Umowie (wskazanej w </w:t>
      </w:r>
      <w:r w:rsidR="69CF79DA" w:rsidRPr="3C2980C0">
        <w:rPr>
          <w:b/>
        </w:rPr>
        <w:t>Załączniku nr 11</w:t>
      </w:r>
      <w:r w:rsidR="69CF79DA">
        <w:t xml:space="preserve"> [Wynagrodzenie]) </w:t>
      </w:r>
      <w:r>
        <w:t>za każdy rozpoczęty Dzień Roboczy zwłoki;</w:t>
      </w:r>
    </w:p>
    <w:p w14:paraId="49B4EB84" w14:textId="1B110CEF" w:rsidR="00A043D4" w:rsidRPr="00262501" w:rsidRDefault="007909FC" w:rsidP="00E065DA">
      <w:pPr>
        <w:pStyle w:val="Nagwek3"/>
      </w:pPr>
      <w:r>
        <w:t>w przypadku niewykonania lub nienależytego wykonania przez Wykonawcę Umowy innego niż wskazanego powyżej lub wskazanego w pkt [12.2</w:t>
      </w:r>
      <w:r w:rsidR="55E98A98">
        <w:t>1</w:t>
      </w:r>
      <w:r>
        <w:t>], Zamawiający może żądać od Wykonawcy zapłaty kary umownej w wysokości: [0,2%] Wynagrodzenia (kwoty wskazanej w pkt [12.1 Umowy)</w:t>
      </w:r>
      <w:r w:rsidR="005C76FB">
        <w:t xml:space="preserve"> </w:t>
      </w:r>
      <w:r>
        <w:t>za każdy przypadek</w:t>
      </w:r>
      <w:r w:rsidR="005C76FB">
        <w:t xml:space="preserve"> </w:t>
      </w:r>
      <w:r w:rsidR="0C9B2BB1">
        <w:t>niewykonania lub nienależytego wykonania przez Wykonawcę Umowy.</w:t>
      </w:r>
    </w:p>
    <w:bookmarkEnd w:id="29"/>
    <w:p w14:paraId="69680BC1" w14:textId="7BD06CC0" w:rsidR="00030E83" w:rsidRPr="00684161" w:rsidRDefault="00030E83" w:rsidP="001C5C8D">
      <w:pPr>
        <w:pStyle w:val="Nagwek2"/>
      </w:pPr>
      <w:r w:rsidRPr="00684161">
        <w:t>Kwoty kar umownych przewidziane Umową</w:t>
      </w:r>
      <w:r w:rsidR="0063048C">
        <w:t xml:space="preserve"> będą </w:t>
      </w:r>
      <w:r w:rsidR="0063048C" w:rsidRPr="0063048C">
        <w:t xml:space="preserve">płatne w terminie 14 (czternastu) dni od dnia wystawienia przez Zamawiającego noty obciążeniowej. Jeśli Wykonawca nie zapłaci w tym terminie kary umownej, Zamawiający jest uprawniony do potrącenia </w:t>
      </w:r>
      <w:r w:rsidR="00543477">
        <w:t>tej kwoty</w:t>
      </w:r>
      <w:r w:rsidR="0063048C" w:rsidRPr="0063048C">
        <w:t xml:space="preserve"> z wynagrodzenia należnego Wykonawcy, na co Wykonawca wyraża zgodę</w:t>
      </w:r>
      <w:r w:rsidRPr="00684161">
        <w:t>.</w:t>
      </w:r>
    </w:p>
    <w:p w14:paraId="5797DFDA" w14:textId="11E767DA" w:rsidR="00030E83" w:rsidRDefault="00030E83" w:rsidP="001C5C8D">
      <w:pPr>
        <w:pStyle w:val="Nagwek2"/>
      </w:pPr>
      <w:r w:rsidRPr="00684161">
        <w:t>Kary umowne zastrzeżone w Umowie na rzecz Zamawiającego</w:t>
      </w:r>
      <w:r>
        <w:t>, w tym kary za zwłokę,</w:t>
      </w:r>
      <w:r w:rsidRPr="00684161">
        <w:t xml:space="preserve"> należne będą również w przypadku odstąpienia od Umowy w całości lub części przez którąkolwiek ze Stron.</w:t>
      </w:r>
    </w:p>
    <w:p w14:paraId="787387E2" w14:textId="4E261435" w:rsidR="00F46586" w:rsidRDefault="1AF62E97" w:rsidP="001C5C8D">
      <w:pPr>
        <w:pStyle w:val="Nagwek2"/>
      </w:pPr>
      <w:r>
        <w:t>W każdym przypadku zastrzeżenia kar umownych w Umowie na rzecz Zamawiającego, Zamawiający uprawniony będzie do dochodzenia odszkodowania uzupełniającego na zasadach ogólnych, do pełnej wysokości szkody</w:t>
      </w:r>
      <w:r w:rsidR="78AF7BFE">
        <w:t>, z zastrzeżeniem pkt [14.1] - [14.3] powyżej</w:t>
      </w:r>
      <w:r>
        <w:t>.</w:t>
      </w:r>
    </w:p>
    <w:p w14:paraId="0330D334" w14:textId="77777777" w:rsidR="00E72F04" w:rsidRDefault="00E72F04" w:rsidP="001C5C8D">
      <w:pPr>
        <w:pStyle w:val="Nagwek2"/>
      </w:pPr>
      <w:r w:rsidRPr="00E72F04">
        <w:t>W przypadku naliczenia przez Zamawiającego kary umownej, Wykonawca będzie uprawniony do wystąpienia z wnioskiem o miarkowanie kary umownej. Prawo do miarkowania kar umownych będzie zależeć od uzasadnionego wniosku Wykonawcy o miarkowanie kary oraz wysokości poniesionej szkody przez Zamawiającego. Strony zgodnie oświadczają, że Zamawiający może, ale nie musi uwzględnić wniosek Wykonawcy o miarkowanie kary umownej.</w:t>
      </w:r>
    </w:p>
    <w:p w14:paraId="03232D2A" w14:textId="77777777" w:rsidR="00030E83" w:rsidRDefault="00F46586" w:rsidP="001C5C8D">
      <w:pPr>
        <w:pStyle w:val="Nagwek2"/>
      </w:pPr>
      <w:r w:rsidRPr="00F46586">
        <w:t>Kary umowne są niezależne i należą się w pełnej wysokości, nawet w przypadku, gdy z powodu jednego zdarzenia naliczona jest więcej niż jedna kara</w:t>
      </w:r>
      <w:r>
        <w:t>.</w:t>
      </w:r>
      <w:r w:rsidR="00030E83" w:rsidRPr="00684161">
        <w:t xml:space="preserve"> </w:t>
      </w:r>
    </w:p>
    <w:p w14:paraId="00CA2600" w14:textId="77777777" w:rsidR="003F0321" w:rsidRDefault="003B010F" w:rsidP="001C5C8D">
      <w:pPr>
        <w:pStyle w:val="Nagwek2"/>
      </w:pPr>
      <w:r w:rsidRPr="003B010F">
        <w:t>Wykonawca nie ponosi odpowiedzialności za szkody wynikające z niewykonania lub nienależytego wykonywania u</w:t>
      </w:r>
      <w:r w:rsidR="0068347D">
        <w:t>mowy spowodowanego Siłą W</w:t>
      </w:r>
      <w:r w:rsidRPr="003B010F">
        <w:t>yżs</w:t>
      </w:r>
      <w:r w:rsidR="0068347D">
        <w:t>zą, jeżeli w chwili zawierania U</w:t>
      </w:r>
      <w:r w:rsidRPr="003B010F">
        <w:t>mowy i przy zachowaniu najwyższej staranności nie mógł przewidzieć zaistnienia tego zdarzenia oraz jego skutków mających wpływ na możliwość wy</w:t>
      </w:r>
      <w:r w:rsidR="0068347D">
        <w:t>konania postanowień niniejszej U</w:t>
      </w:r>
      <w:r w:rsidRPr="003B010F">
        <w:t xml:space="preserve">mowy, pod </w:t>
      </w:r>
      <w:r w:rsidR="00027DBE" w:rsidRPr="003B010F">
        <w:t>warun</w:t>
      </w:r>
      <w:r w:rsidR="00027DBE">
        <w:t>kiem,</w:t>
      </w:r>
      <w:r w:rsidR="0068347D">
        <w:t xml:space="preserve"> jednakże, iż poinformował Z</w:t>
      </w:r>
      <w:r w:rsidRPr="003B010F">
        <w:t>amawiającego o wystąpieniu okol</w:t>
      </w:r>
      <w:r w:rsidR="0068347D">
        <w:t>iczności stanowiącej przypadek Siły W</w:t>
      </w:r>
      <w:r w:rsidRPr="003B010F">
        <w:t>yższej. Wykonawca powinien podjąć odpowiednie kroki w celu wznowienia wyko</w:t>
      </w:r>
      <w:r w:rsidR="0068347D">
        <w:t>nania zobowiązania dotkniętego Siłą W</w:t>
      </w:r>
      <w:r w:rsidRPr="003B010F">
        <w:t>yższą niezwłocznie po ust</w:t>
      </w:r>
      <w:r w:rsidR="0068347D">
        <w:t>aniu okoliczności stanowiących Siłę W</w:t>
      </w:r>
      <w:r w:rsidRPr="003B010F">
        <w:t>yższą.</w:t>
      </w:r>
    </w:p>
    <w:p w14:paraId="331B1C6A" w14:textId="4DB701BA" w:rsidR="00D86B0B" w:rsidRDefault="00D86B0B" w:rsidP="001C5C8D">
      <w:pPr>
        <w:pStyle w:val="Nagwek2"/>
      </w:pPr>
      <w:r w:rsidRPr="00D86B0B">
        <w:t>Wykonawca nie ponosi odpowiedzialności w przypadku:</w:t>
      </w:r>
    </w:p>
    <w:p w14:paraId="6A638D22" w14:textId="4C9FFE54" w:rsidR="003F0321" w:rsidRDefault="003F0321" w:rsidP="00E065DA">
      <w:pPr>
        <w:pStyle w:val="Nagwek3"/>
      </w:pPr>
      <w:r w:rsidRPr="00D86B0B">
        <w:t>użytkowania przez Zamawiającego Oprogramowania Standardowego niezgodnie z przeznaczeniem, nieprzestrzegania przez Zamawiającego, jego pracowników, inne osoby</w:t>
      </w:r>
      <w:r>
        <w:t>/podmioty</w:t>
      </w:r>
      <w:r w:rsidRPr="00D86B0B">
        <w:t xml:space="preserve"> przez niego upoważnione instrukcji użytkowania producenta Oprogramowania </w:t>
      </w:r>
      <w:r w:rsidR="00E51F05" w:rsidRPr="00D86B0B">
        <w:t>Standardowego</w:t>
      </w:r>
      <w:r w:rsidRPr="00D86B0B">
        <w:t xml:space="preserve"> lub w sytuacji ingerencji w Oprogramowanie Standardowe przez osoby nieuprawnione skutkujące powstaniem Wad, błędów lub uszkodzeń,</w:t>
      </w:r>
    </w:p>
    <w:p w14:paraId="69FB45F6" w14:textId="56B085D4" w:rsidR="00B934EC" w:rsidRDefault="00D86B0B" w:rsidP="00E065DA">
      <w:pPr>
        <w:pStyle w:val="Nagwek3"/>
      </w:pPr>
      <w:r w:rsidRPr="00D86B0B">
        <w:t>modyfikacji Oprogramowania Standardowego przez Zamawiającego</w:t>
      </w:r>
      <w:r>
        <w:t xml:space="preserve"> </w:t>
      </w:r>
      <w:r w:rsidRPr="00D86B0B">
        <w:t>wprowadzonych bez autoryzacji Wykonawcy lub producenta bądź dokonywaniem</w:t>
      </w:r>
      <w:r>
        <w:t xml:space="preserve"> </w:t>
      </w:r>
      <w:r w:rsidRPr="00D86B0B">
        <w:t>napraw przez osoby nieuprawnione</w:t>
      </w:r>
      <w:r>
        <w:t>.</w:t>
      </w:r>
    </w:p>
    <w:p w14:paraId="6E533747" w14:textId="77777777" w:rsidR="003F0321" w:rsidRPr="003F0321" w:rsidRDefault="003F0321" w:rsidP="003F0321"/>
    <w:p w14:paraId="7185BA46" w14:textId="77777777" w:rsidR="003F0321" w:rsidRPr="00684161" w:rsidRDefault="003F0321" w:rsidP="003339C4">
      <w:pPr>
        <w:pStyle w:val="Nagwek1"/>
      </w:pPr>
      <w:r w:rsidRPr="00684161">
        <w:lastRenderedPageBreak/>
        <w:t xml:space="preserve">POUFNOŚĆ / DANE OSOBOWE </w:t>
      </w:r>
    </w:p>
    <w:p w14:paraId="274F1E7D" w14:textId="5264E3FB" w:rsidR="003F0321" w:rsidRDefault="6FA64134" w:rsidP="001C5C8D">
      <w:pPr>
        <w:pStyle w:val="Nagwek2"/>
      </w:pPr>
      <w:r>
        <w:t>Całość kwestii zachowania poufności informacji w ramach realizacji Umowy reguluje umowa o zachowaniu poufności nr …………………….. zawarta pomiędzy Stronami w dniu ………..</w:t>
      </w:r>
      <w:r w:rsidR="7F6D6020">
        <w:t>2025 r</w:t>
      </w:r>
      <w:r w:rsidR="6BAEC4CE">
        <w:t xml:space="preserve">, której wzór określono w </w:t>
      </w:r>
      <w:r w:rsidR="6BAEC4CE" w:rsidRPr="3C2980C0">
        <w:rPr>
          <w:b/>
        </w:rPr>
        <w:t>Załącznik</w:t>
      </w:r>
      <w:r w:rsidR="00347CEF">
        <w:rPr>
          <w:b/>
        </w:rPr>
        <w:t>u</w:t>
      </w:r>
      <w:r w:rsidR="6BAEC4CE" w:rsidRPr="3C2980C0">
        <w:rPr>
          <w:b/>
        </w:rPr>
        <w:t xml:space="preserve"> nr 22</w:t>
      </w:r>
      <w:r w:rsidR="6BAEC4CE">
        <w:t xml:space="preserve"> [Wzór umowy o zachowaniu poufności]</w:t>
      </w:r>
      <w:r w:rsidR="7F6D6020">
        <w:t>.</w:t>
      </w:r>
    </w:p>
    <w:p w14:paraId="2151769B" w14:textId="77777777" w:rsidR="003F0321" w:rsidRPr="00023D43" w:rsidRDefault="003F0321" w:rsidP="001C5C8D">
      <w:pPr>
        <w:pStyle w:val="Nagwek2"/>
      </w:pPr>
      <w:r w:rsidRPr="009E14E7">
        <w:t xml:space="preserve">Jeżeli w związku z realizacją usług </w:t>
      </w:r>
      <w:r>
        <w:t xml:space="preserve">i prac </w:t>
      </w:r>
      <w:r w:rsidRPr="009E14E7">
        <w:t>objętych Umową zaistnieje konieczność uzyskania przez Wykonawcę informacji niejawnych, stanowiących tajemnicę służbową Zamawiającego, pracownicy Wykonawcy</w:t>
      </w:r>
      <w:r>
        <w:t>,</w:t>
      </w:r>
      <w:r w:rsidRPr="009E14E7">
        <w:t xml:space="preserve"> jego podwykonawcy</w:t>
      </w:r>
      <w:r>
        <w:t>, oraz osoby i podmioty wskazane w pkt [4.7]</w:t>
      </w:r>
      <w:r w:rsidRPr="009E14E7">
        <w:t xml:space="preserve"> spełnią wszystkie wymagania, wynikające z przepisów powszechnie obowiązujących i wprowadzonych na ich podstawie regulacji obowiązujących w przedsiębiorstwie Zamawiającego, niezbędne do uzyskania dostępu do tych informacji. Jednocześnie Wykonawca zapewni bezpieczne przetwarzanie informacji przez swoich </w:t>
      </w:r>
      <w:r w:rsidRPr="00023D43">
        <w:t xml:space="preserve">pracowników i swoich podwykonawców. </w:t>
      </w:r>
    </w:p>
    <w:p w14:paraId="59C6EEEC" w14:textId="4F6E1F52" w:rsidR="003F0321" w:rsidRPr="003F0321" w:rsidRDefault="003F0321" w:rsidP="001C5C8D">
      <w:pPr>
        <w:pStyle w:val="Nagwek2"/>
      </w:pPr>
      <w:r w:rsidRPr="00023D43">
        <w:t xml:space="preserve">Strony niniejszej Umowy, a także </w:t>
      </w:r>
      <w:r>
        <w:t>p</w:t>
      </w:r>
      <w:r w:rsidRPr="00023D43">
        <w:t xml:space="preserve">odwykonawcy </w:t>
      </w:r>
      <w:r>
        <w:t>S</w:t>
      </w:r>
      <w:r w:rsidRPr="00023D43">
        <w:t>tron</w:t>
      </w:r>
      <w:r w:rsidRPr="007B4279">
        <w:rPr>
          <w:rFonts w:ascii="Times New Roman" w:eastAsia="Times New Roman" w:hAnsi="Times New Roman" w:cs="Times New Roman"/>
        </w:rPr>
        <w:t xml:space="preserve"> </w:t>
      </w:r>
      <w:r w:rsidRPr="007B4279">
        <w:t>i podmioty wskazane w pkt [4.7]</w:t>
      </w:r>
      <w:r w:rsidRPr="00023D43">
        <w:t xml:space="preserve">, o ile występują w procesie przetwarzania danych, zobowiązują się do ochrony danych osobowych udostępnianych wzajemnie w związku z jej wykonaniem, stosując w tym celu środki organizacyjno-techniczne, o których mowa w art. 32 </w:t>
      </w:r>
      <w:r>
        <w:t>RODO</w:t>
      </w:r>
      <w:r w:rsidRPr="00023D43">
        <w:t>, a także inne powszechnie obowiązujące przepisy prawa unijnego i krajowego, które chronią prawa osób, których dane dotyczą.</w:t>
      </w:r>
    </w:p>
    <w:p w14:paraId="59826C44" w14:textId="219F1E75" w:rsidR="00E84FC6" w:rsidRDefault="00E84FC6" w:rsidP="001C5C8D">
      <w:pPr>
        <w:pStyle w:val="Nagwek2"/>
      </w:pPr>
      <w:bookmarkStart w:id="30" w:name="_Ref353807201"/>
      <w:r w:rsidRPr="00023D43">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w:t>
      </w:r>
      <w:r w:rsidR="00E51F05" w:rsidRPr="00023D43">
        <w:t>zakresie, a</w:t>
      </w:r>
      <w:r w:rsidRPr="00023D43">
        <w:t xml:space="preserve"> także zobowiązane są do zachowania w tajemnicy informacji prawnie chronionych.</w:t>
      </w:r>
    </w:p>
    <w:p w14:paraId="7B8055C0" w14:textId="3634C721" w:rsidR="0069454A" w:rsidRDefault="0069454A" w:rsidP="001C5C8D">
      <w:pPr>
        <w:pStyle w:val="Nagwek2"/>
      </w:pPr>
      <w:r>
        <w:t xml:space="preserve">Strony oświadczają, że udostępniają sobie wzajemnie dane pracowników wyznaczonych do reprezentacji Stron i realizacji </w:t>
      </w:r>
      <w:r w:rsidR="00E51F05">
        <w:t>Umowy w</w:t>
      </w:r>
      <w:r>
        <w:t xml:space="preserve"> celu i zakresie niezbędnym do prawidłowej realizacji Umowy</w:t>
      </w:r>
    </w:p>
    <w:p w14:paraId="056699EB" w14:textId="77777777" w:rsidR="0069454A" w:rsidRDefault="0069454A" w:rsidP="001C5C8D">
      <w:pPr>
        <w:pStyle w:val="Nagwek2"/>
      </w:pPr>
      <w:r>
        <w:t xml:space="preserve">Dane osobowe osób, o których mowa powyżej, będą przetwarzane przez Strony jedynie w celu i zakresie niezbędnym do wykonania zadań związanych z realizacją zawartej Umowy. </w:t>
      </w:r>
    </w:p>
    <w:p w14:paraId="4C2B86E4" w14:textId="0FAA70CE" w:rsidR="0069454A" w:rsidRPr="001F37DC" w:rsidRDefault="0069454A" w:rsidP="001C5C8D">
      <w:pPr>
        <w:pStyle w:val="Nagwek2"/>
      </w:pPr>
      <w:r w:rsidRPr="001F37DC">
        <w:t xml:space="preserve">Klauzula informacyjna dla osób wyznaczonych przez </w:t>
      </w:r>
      <w:r>
        <w:t xml:space="preserve">Wykonawcę </w:t>
      </w:r>
      <w:r w:rsidRPr="001F37DC">
        <w:t xml:space="preserve">do wykonywania Umowy stanowi </w:t>
      </w:r>
      <w:r w:rsidR="007E22FE" w:rsidRPr="00E55818">
        <w:rPr>
          <w:b/>
        </w:rPr>
        <w:t>Z</w:t>
      </w:r>
      <w:r w:rsidRPr="00E55818">
        <w:rPr>
          <w:b/>
        </w:rPr>
        <w:t>ałącznik nr 13</w:t>
      </w:r>
      <w:r w:rsidRPr="007E22FE">
        <w:t xml:space="preserve"> </w:t>
      </w:r>
      <w:r w:rsidR="00ED5DEE">
        <w:t>[</w:t>
      </w:r>
      <w:r w:rsidR="00ED5DEE" w:rsidRPr="00DE18D7">
        <w:rPr>
          <w:rFonts w:cs="Arial"/>
        </w:rPr>
        <w:t>Wzór klauzuli informacyjnej RODO Zamawiającego</w:t>
      </w:r>
      <w:r w:rsidR="00ED5DEE">
        <w:t xml:space="preserve">] </w:t>
      </w:r>
      <w:r w:rsidRPr="007E22FE">
        <w:t>do Umowy.  Klauzula informacyjna dla osób wyznaczonych przez PGE Systemy S</w:t>
      </w:r>
      <w:r w:rsidR="007E22FE">
        <w:t xml:space="preserve">.A. do wykonania Umowy stanowi </w:t>
      </w:r>
      <w:r w:rsidR="007E22FE" w:rsidRPr="00E55818">
        <w:rPr>
          <w:b/>
        </w:rPr>
        <w:t>Z</w:t>
      </w:r>
      <w:r w:rsidRPr="00E55818">
        <w:rPr>
          <w:b/>
        </w:rPr>
        <w:t>ałącznik nr 13a</w:t>
      </w:r>
      <w:r w:rsidR="00ED5DEE">
        <w:t xml:space="preserve"> [</w:t>
      </w:r>
      <w:r w:rsidR="00ED5DEE" w:rsidRPr="00DE18D7">
        <w:rPr>
          <w:rFonts w:cs="Arial"/>
        </w:rPr>
        <w:t xml:space="preserve">Wzór klauzuli informacyjnej RODO </w:t>
      </w:r>
      <w:r w:rsidR="00ED5DEE">
        <w:rPr>
          <w:rFonts w:cs="Arial"/>
        </w:rPr>
        <w:t>Wykonawcy]</w:t>
      </w:r>
      <w:r w:rsidRPr="007E22FE">
        <w:t>.</w:t>
      </w:r>
    </w:p>
    <w:p w14:paraId="3CE2AD59" w14:textId="25F7B3EC" w:rsidR="0069454A" w:rsidRPr="00306C5C" w:rsidRDefault="0069454A" w:rsidP="001C5C8D">
      <w:pPr>
        <w:pStyle w:val="Nagwek2"/>
      </w:pPr>
      <w:r w:rsidRPr="001F37DC">
        <w:t xml:space="preserve">Strony są zobowiązane poinformować osoby wyznaczone do wykonania Umowy o miejscu udostępnienia </w:t>
      </w:r>
      <w:r w:rsidRPr="00306C5C">
        <w:t xml:space="preserve">informacji, o których mowa w </w:t>
      </w:r>
      <w:r w:rsidR="00ED5DEE">
        <w:t>punkcie</w:t>
      </w:r>
      <w:r w:rsidR="00ED5DEE" w:rsidRPr="00306C5C">
        <w:t xml:space="preserve"> </w:t>
      </w:r>
      <w:r w:rsidRPr="00306C5C">
        <w:t xml:space="preserve">powyżej. </w:t>
      </w:r>
    </w:p>
    <w:p w14:paraId="5F2104F9" w14:textId="177CCCC8" w:rsidR="0069454A" w:rsidRPr="00306C5C" w:rsidRDefault="0069454A" w:rsidP="001C5C8D">
      <w:pPr>
        <w:pStyle w:val="Nagwek2"/>
      </w:pPr>
      <w:r w:rsidRPr="00306C5C">
        <w:t xml:space="preserve">Wykonawca oświadcza, że spełnił w imieniu Zamawiającego – w zakresie udostępnionych danych osobowych – obowiązek informacyjny PGE Systemy S.A. jako Administratora Danych Osobowych, o którym mowa w art. 14 ust. 1-2 </w:t>
      </w:r>
      <w:r w:rsidR="00ED5DEE">
        <w:t>RODO</w:t>
      </w:r>
      <w:r w:rsidRPr="00306C5C">
        <w:t xml:space="preserve"> – wobec osób i reprezentantów, którymi Wykonawca posługuje się dla realizacji postanowień Umowy. Przedmiotowy obowiązek będzie wypełniany także względem każdej nowej osoby i reprezentanta, którego </w:t>
      </w:r>
      <w:r w:rsidRPr="001513BD">
        <w:t>dane są lub mają być przekazane Zamawiającemu. Obowiązek jest realizowany w oparciu o wzór klauzuli</w:t>
      </w:r>
      <w:r w:rsidRPr="00306C5C">
        <w:t xml:space="preserve"> Zamawiającego wskazanej powyżej</w:t>
      </w:r>
      <w:r w:rsidR="003F0321">
        <w:t>.</w:t>
      </w:r>
    </w:p>
    <w:p w14:paraId="10C8B5E7" w14:textId="36132743" w:rsidR="0069454A" w:rsidRDefault="0069454A" w:rsidP="001C5C8D">
      <w:pPr>
        <w:pStyle w:val="Nagwek2"/>
      </w:pPr>
      <w:r w:rsidRPr="00E84FC6">
        <w:t>Wykonawca zobowiązany jest na wezwanie Zamawiającego przedstawić potwierdzenie wypełnienia obowiązku inform</w:t>
      </w:r>
      <w:r>
        <w:t xml:space="preserve">acyjnego, o którym mowa w </w:t>
      </w:r>
      <w:r w:rsidR="00B40EF2">
        <w:t>pkt</w:t>
      </w:r>
      <w:r>
        <w:t xml:space="preserve">. powyżej, </w:t>
      </w:r>
      <w:r w:rsidRPr="00E84FC6">
        <w:t xml:space="preserve">w terminie nie </w:t>
      </w:r>
      <w:r w:rsidR="00E51F05" w:rsidRPr="00E84FC6">
        <w:t>dłuższym,</w:t>
      </w:r>
      <w:r w:rsidRPr="00E84FC6">
        <w:t xml:space="preserve"> iż 7 dni od otrzymania wezwania. Wezwanie może zostać złożone pisemnie na adres korespondencyjny Wykonawcy lub za pośrednictwem poczty elektronicznej na adres mailowy osoby odpowiedzialnej za realizację Umowy.</w:t>
      </w:r>
    </w:p>
    <w:p w14:paraId="2B13AAF7" w14:textId="4CE69AC2" w:rsidR="00D17240" w:rsidRDefault="0069454A" w:rsidP="001C5C8D">
      <w:pPr>
        <w:pStyle w:val="Nagwek2"/>
      </w:pPr>
      <w:r>
        <w:lastRenderedPageBreak/>
        <w:t>Niezależnie od postanowień powyżej, każda ze Stron, jeśli będzie to konieczne, zrealizuje własny obowiązek informacyjny w przyjęty przez siebie sposób.</w:t>
      </w:r>
    </w:p>
    <w:p w14:paraId="1C7F1908" w14:textId="4D12B351" w:rsidR="00D17240" w:rsidRDefault="0069454A" w:rsidP="001C5C8D">
      <w:pPr>
        <w:pStyle w:val="Nagwek2"/>
      </w:pPr>
      <w:r>
        <w:t xml:space="preserve">Strony jako odbiorcy danych </w:t>
      </w:r>
      <w:r w:rsidR="00ED5DEE">
        <w:t xml:space="preserve">osobowych </w:t>
      </w:r>
      <w:r>
        <w:t>zobowiązują się do:</w:t>
      </w:r>
    </w:p>
    <w:p w14:paraId="19D2B5F9" w14:textId="77777777" w:rsidR="003F0321" w:rsidRDefault="003F0321" w:rsidP="00E065DA">
      <w:pPr>
        <w:pStyle w:val="Nagwek3"/>
      </w:pPr>
      <w:r>
        <w:t>zachowania udostępnionych danych w poufności,</w:t>
      </w:r>
    </w:p>
    <w:p w14:paraId="439BC502" w14:textId="77777777" w:rsidR="003F0321" w:rsidRPr="00C82D33" w:rsidRDefault="003F0321" w:rsidP="00E065DA">
      <w:pPr>
        <w:pStyle w:val="Nagwek3"/>
      </w:pPr>
      <w:r>
        <w:t>ograniczenia dostępu do danych wyłącznie do osób upoważnionych do przetwarzania danych i zobowiązanych do zachowania poufności,</w:t>
      </w:r>
    </w:p>
    <w:p w14:paraId="49E1B65E" w14:textId="77777777" w:rsidR="003F0321" w:rsidRDefault="003F0321" w:rsidP="00E065DA">
      <w:pPr>
        <w:pStyle w:val="Nagwek3"/>
      </w:pPr>
      <w:r>
        <w:t>przechowywania i przetwarzania przekazanych danych zgodnie z przepisami RODO, a w szczególności zgodnie z art. 32 RODO,</w:t>
      </w:r>
    </w:p>
    <w:p w14:paraId="731E096A" w14:textId="77777777" w:rsidR="003F0321" w:rsidRPr="00C82D33" w:rsidRDefault="003F0321" w:rsidP="00E065DA">
      <w:pPr>
        <w:pStyle w:val="Nagwek3"/>
      </w:pPr>
      <w:r>
        <w:t>przetwarzania udostępnionych danych wyłącznie przez czas niezbędny do realizacji celu przetwarzania i który wynika z przepisów prawa powszechnie obowiązującego.</w:t>
      </w:r>
    </w:p>
    <w:p w14:paraId="02BD1644" w14:textId="17D5FDF3" w:rsidR="003F0321" w:rsidRPr="00306C5C" w:rsidRDefault="003F0321" w:rsidP="001C5C8D">
      <w:pPr>
        <w:pStyle w:val="Nagwek2"/>
      </w:pPr>
      <w:r>
        <w:t xml:space="preserve">Niezależnie od </w:t>
      </w:r>
      <w:r w:rsidR="00B40EF2">
        <w:t xml:space="preserve">punktów </w:t>
      </w:r>
      <w:r>
        <w:t xml:space="preserve">powyższych, jeżeli w </w:t>
      </w:r>
      <w:r w:rsidRPr="00306C5C">
        <w:t xml:space="preserve">związku z wykonaniem Umowy niezbędne będzie powierzenie przetwarzania </w:t>
      </w:r>
      <w:r>
        <w:t>d</w:t>
      </w:r>
      <w:r w:rsidRPr="00306C5C">
        <w:t xml:space="preserve">anych osobowych lub ich udostępnienie, Strona która otrzyma Dane osobowe lub będzie przetwarzała </w:t>
      </w:r>
      <w:r>
        <w:t>d</w:t>
      </w:r>
      <w:r w:rsidRPr="00306C5C">
        <w:t xml:space="preserve">ane osobowe, jest zobowiązana uwzględnić wymogi określone w obowiązujących przepisach, w szczególności </w:t>
      </w:r>
      <w:r>
        <w:t>RODO</w:t>
      </w:r>
      <w:r w:rsidRPr="00306C5C">
        <w:t xml:space="preserve"> i w Ustawie z dnia 10 maja 2018 r. o ochronie </w:t>
      </w:r>
      <w:r>
        <w:t>d</w:t>
      </w:r>
      <w:r w:rsidRPr="00306C5C">
        <w:t xml:space="preserve">anych osobowych, ponadto Strony uregulują kwestię przepływu </w:t>
      </w:r>
      <w:r>
        <w:t>d</w:t>
      </w:r>
      <w:r w:rsidRPr="00306C5C">
        <w:t xml:space="preserve">anych osobowych w formie pisemnej poprzez zawarcie odrębnej umowy powierzenia przetwarzania danych zgodnie ze wzorem obowiązującym w PGE Systemy S.A., stanowiącej </w:t>
      </w:r>
      <w:r w:rsidRPr="00E55818">
        <w:rPr>
          <w:b/>
        </w:rPr>
        <w:t>Załącznik nr 12</w:t>
      </w:r>
      <w:r w:rsidRPr="00306C5C">
        <w:t xml:space="preserve"> </w:t>
      </w:r>
      <w:r>
        <w:t>[</w:t>
      </w:r>
      <w:r w:rsidRPr="00DE18D7">
        <w:rPr>
          <w:rFonts w:cs="Arial"/>
        </w:rPr>
        <w:t>Wzór umowy powierzenia przetwarzania danych osobowych</w:t>
      </w:r>
      <w:r>
        <w:rPr>
          <w:rFonts w:cs="Arial"/>
        </w:rPr>
        <w:t xml:space="preserve">] </w:t>
      </w:r>
      <w:r w:rsidRPr="00306C5C">
        <w:t xml:space="preserve">w której uregulują w szczególności: </w:t>
      </w:r>
    </w:p>
    <w:p w14:paraId="2C4F64C8" w14:textId="77777777" w:rsidR="003F0321" w:rsidRDefault="003F0321" w:rsidP="00E065DA">
      <w:pPr>
        <w:pStyle w:val="Nagwek3"/>
      </w:pPr>
      <w:r>
        <w:t>zakres, cel i zasady powierzonego Wykonawcy przetwarzania danych osobowych,</w:t>
      </w:r>
    </w:p>
    <w:p w14:paraId="7CDA0D51" w14:textId="77777777" w:rsidR="003F0321" w:rsidRDefault="003F0321" w:rsidP="00E065DA">
      <w:pPr>
        <w:pStyle w:val="Nagwek3"/>
      </w:pPr>
      <w:r>
        <w:t xml:space="preserve"> obowiązki w zakresie zapewnienia stosowania przez Wykonawcę technicznych </w:t>
      </w:r>
    </w:p>
    <w:p w14:paraId="543DD343" w14:textId="77777777" w:rsidR="003F0321" w:rsidRDefault="003F0321" w:rsidP="00E065DA">
      <w:pPr>
        <w:pStyle w:val="Nagwek3"/>
      </w:pPr>
      <w:r>
        <w:t>i organizacyjnych środków zabezpieczających przetwarzanie danych osobowych,</w:t>
      </w:r>
    </w:p>
    <w:p w14:paraId="6A6AAF44" w14:textId="69ECD897" w:rsidR="003F0321" w:rsidRPr="003F0321" w:rsidRDefault="003F0321" w:rsidP="00E065DA">
      <w:pPr>
        <w:pStyle w:val="Nagwek3"/>
      </w:pPr>
      <w:r>
        <w:t>zakres i zasady dopuszczalnego dalszego powierzenia przetwarzania danych osobowych przez Wykonawcę dalszym przetwarzającym.</w:t>
      </w:r>
    </w:p>
    <w:p w14:paraId="04C29153" w14:textId="0F40E735" w:rsidR="0069454A" w:rsidRDefault="0069454A" w:rsidP="001C5C8D">
      <w:pPr>
        <w:pStyle w:val="Nagwek2"/>
      </w:pPr>
      <w:r>
        <w:t xml:space="preserve">Strony postanawiają, iż realizacja w/w umowy o powierzenie przetwarzania danych osobowych odbywać się będzie w ramach Wynagrodzenia określonego niniejszą Umową, a </w:t>
      </w:r>
      <w:r w:rsidR="00ED5DEE">
        <w:t xml:space="preserve">Wykonawca </w:t>
      </w:r>
      <w:r>
        <w:t xml:space="preserve">nie będzie uprawniony do żądania od Zamawiającego ani jakiekolwiek innego podmiotu, w tym innych podmiotów GK PGE dodatkowego wynagrodzenia z tego tytułu. </w:t>
      </w:r>
      <w:r w:rsidR="00ED5DEE" w:rsidRPr="00ED5DEE">
        <w:t>Zawarcie i obowiązywanie umowy powierzenia jest w takim wypadku warunkiem realizacji Umowy w zakresie określonym w zdaniu poprzedzającym.</w:t>
      </w:r>
    </w:p>
    <w:p w14:paraId="374DCB02" w14:textId="3FC49CF0" w:rsidR="0069454A" w:rsidRDefault="0069454A" w:rsidP="001C5C8D">
      <w:pPr>
        <w:pStyle w:val="Nagwek2"/>
      </w:pPr>
      <w:r>
        <w:t xml:space="preserve">Wykonawca zobowiązuje się do przetwarzania </w:t>
      </w:r>
      <w:r w:rsidR="00ED5DEE">
        <w:t xml:space="preserve">danych osobowych </w:t>
      </w:r>
      <w:r>
        <w:t xml:space="preserve">jedynie na terenie państw należących do Europejskiego Obszaru Gospodarczego. Przetwarzanie </w:t>
      </w:r>
      <w:r w:rsidR="00ED5DEE">
        <w:t xml:space="preserve">danych osobowych </w:t>
      </w:r>
      <w:r>
        <w:t xml:space="preserve">poza wskazanym obszarem wymaga pisemnej zgody Zamawiającego i spełnienia warunków określonych przepisami prawa. </w:t>
      </w:r>
    </w:p>
    <w:p w14:paraId="3372327C" w14:textId="341A4E83" w:rsidR="0069454A" w:rsidRPr="0069454A" w:rsidRDefault="0069454A" w:rsidP="001C5C8D">
      <w:pPr>
        <w:pStyle w:val="Nagwek2"/>
      </w:pPr>
      <w:r>
        <w:t xml:space="preserve">Wykonawca zobowiązuje się do niezwłocznego informowania Zamawiającego o każdym przypadku jakiegokolwiek naruszenia bezpieczeństwa powierzonych </w:t>
      </w:r>
      <w:r w:rsidR="00ED5DEE">
        <w:t xml:space="preserve">danych osobowych </w:t>
      </w:r>
      <w:r>
        <w:t xml:space="preserve">w trakcie realizacji Umowy. </w:t>
      </w:r>
    </w:p>
    <w:p w14:paraId="214D5077" w14:textId="77777777" w:rsidR="00963E69" w:rsidRPr="00023D43" w:rsidRDefault="003A1F6A" w:rsidP="001C5C8D">
      <w:pPr>
        <w:pStyle w:val="Nagwek2"/>
      </w:pPr>
      <w:r w:rsidRPr="00023D43">
        <w:t>W przypadku wystąpienia zagrożenia naruszenia lub naruszenia zasad przetwarzania danych osobowych, Zamawiający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r w:rsidR="00E1268D" w:rsidRPr="00023D43">
        <w:t>.</w:t>
      </w:r>
    </w:p>
    <w:p w14:paraId="2E14BC13" w14:textId="77777777" w:rsidR="00963E69" w:rsidRPr="00023D43" w:rsidRDefault="003A1F6A" w:rsidP="001C5C8D">
      <w:pPr>
        <w:pStyle w:val="Nagwek2"/>
      </w:pPr>
      <w:r w:rsidRPr="00023D43">
        <w:t>Zamawiający może odstąpić od Umowy, w całości lub w części, w przypadku</w:t>
      </w:r>
      <w:r w:rsidR="00963E69" w:rsidRPr="00023D43">
        <w:t>:</w:t>
      </w:r>
    </w:p>
    <w:p w14:paraId="6C7FEC62" w14:textId="77777777" w:rsidR="00963E69" w:rsidRPr="00023D43" w:rsidRDefault="00963E69" w:rsidP="00E065DA">
      <w:pPr>
        <w:pStyle w:val="Nagwek3"/>
      </w:pPr>
      <w:r w:rsidRPr="00023D43">
        <w:lastRenderedPageBreak/>
        <w:t>rozwiązania przez Zamawiającego ze skutkiem natychmiastowym umowy powierzenia z przyczyn w niej wskazanych; lub</w:t>
      </w:r>
    </w:p>
    <w:p w14:paraId="432F8A5E" w14:textId="1136BF9B" w:rsidR="00985E90" w:rsidRPr="00985E90" w:rsidRDefault="00963E69" w:rsidP="00E065DA">
      <w:pPr>
        <w:pStyle w:val="Nagwek3"/>
      </w:pPr>
      <w:r w:rsidRPr="00023D43">
        <w:t>utrzymującego się przez okres dłuższy niż 10 dni stanu wstrzymania realizacji Umowy, dokonanego z przyczyn określonych w pkt poprzedzającym.</w:t>
      </w:r>
    </w:p>
    <w:p w14:paraId="41C47EEB" w14:textId="0480245D" w:rsidR="00E348F6" w:rsidRPr="00023D43" w:rsidRDefault="00963E69" w:rsidP="001C5C8D">
      <w:pPr>
        <w:pStyle w:val="Nagwek2"/>
      </w:pPr>
      <w:r w:rsidRPr="00023D43">
        <w:t xml:space="preserve">Oświadczenie o odstąpieniu od Umowy winno być złożone w terminie </w:t>
      </w:r>
      <w:r w:rsidR="00F05FE6">
        <w:t>3</w:t>
      </w:r>
      <w:r w:rsidR="00F05FE6" w:rsidRPr="00023D43">
        <w:t xml:space="preserve">0 </w:t>
      </w:r>
      <w:r w:rsidRPr="00023D43">
        <w:t xml:space="preserve">dni od dnia powzięcia przez Zamawiającego informacji o przyczynie odstąpienia. Szczegółowe postanowienia </w:t>
      </w:r>
      <w:r w:rsidR="00E51F05" w:rsidRPr="00023D43">
        <w:t>dotyczące odstąpienia</w:t>
      </w:r>
      <w:r w:rsidRPr="00023D43">
        <w:t xml:space="preserve"> określone w Umowie stosuje się odpowiednio, w szczególności w zakresie określenia przez Zamawiającego skutków odstąpienia</w:t>
      </w:r>
      <w:r w:rsidR="00030E83" w:rsidRPr="00023D43">
        <w:t>.</w:t>
      </w:r>
    </w:p>
    <w:p w14:paraId="53B0A3A0" w14:textId="77777777" w:rsidR="00567ED8" w:rsidRDefault="4C05277D" w:rsidP="001C5C8D">
      <w:pPr>
        <w:pStyle w:val="Nagwek2"/>
      </w:pPr>
      <w:r>
        <w:t>Żadna ze Stron nie będzie ponosić odpowiedzialności za niezgodne z przepisami działania i zaniechania innej Strony w zakresie obowiązków związanych z przetwarzaniem danych osobowych</w:t>
      </w:r>
    </w:p>
    <w:p w14:paraId="6EF55789" w14:textId="77777777" w:rsidR="00567ED8" w:rsidRDefault="78AF7BFE" w:rsidP="00567ED8">
      <w:pPr>
        <w:pStyle w:val="Nagwek2"/>
      </w:pPr>
      <w:r>
        <w:t>Dane osobowe przetwarzane w związku z realizacją Umowy mogą być przekazane do PGE Polska Grupa Energetyczna S.A. w związku z posiadaniem przez PGE Polska Grupa Energetyczna S.A. statusu spółki dominującej w stosunku do [nazwa Spółki GK PGE] na potrzeby zgodnego z prawem wykonania przez PGE S.A. obowiązków i uprawnień jako spółki dominującej.</w:t>
      </w:r>
    </w:p>
    <w:p w14:paraId="552C1A5B" w14:textId="77777777" w:rsidR="00567ED8" w:rsidRDefault="78AF7BFE" w:rsidP="00567ED8">
      <w:pPr>
        <w:pStyle w:val="Nagwek2"/>
      </w:pPr>
      <w:r>
        <w:t>Klauzula informacyjna PGE Polska Grupa Energetyczna S.A. znajduje się na stronie internetowej pod adresem elektronicznym: https://www.gkpge.pl/rodo/klauzule-informacyjne pod nazwą „Klauzula informacyjna dla Kontrahentów, Klientów, Osób reprezentujących i innych interesariuszy Grupy Kapitałowej PGE i Grupy PGE’’.</w:t>
      </w:r>
    </w:p>
    <w:p w14:paraId="56A4E2FF" w14:textId="6BDFFE06" w:rsidR="00D17240" w:rsidRDefault="00D17240" w:rsidP="3C2980C0"/>
    <w:p w14:paraId="75BC09DF" w14:textId="77777777" w:rsidR="003F0321" w:rsidRPr="004C68F2" w:rsidRDefault="003F0321" w:rsidP="003339C4">
      <w:pPr>
        <w:pStyle w:val="Nagwek1"/>
      </w:pPr>
      <w:r w:rsidRPr="004C68F2">
        <w:t>ODSTĄPIENIE OD UMOWY</w:t>
      </w:r>
    </w:p>
    <w:p w14:paraId="02C7390E" w14:textId="5A05119A" w:rsidR="003F0321" w:rsidRPr="00C71A02" w:rsidRDefault="003F0321" w:rsidP="00E065DA">
      <w:pPr>
        <w:pStyle w:val="Nagwek3"/>
        <w:numPr>
          <w:ilvl w:val="0"/>
          <w:numId w:val="0"/>
        </w:numPr>
        <w:ind w:left="720"/>
        <w:rPr>
          <w:bCs/>
        </w:rPr>
      </w:pPr>
      <w:r w:rsidRPr="00C71A02">
        <w:t xml:space="preserve">[ODSTĄPIENIE PRZEZ ZAMAWIAJĄCEGO Z </w:t>
      </w:r>
      <w:r w:rsidR="0002666C">
        <w:t xml:space="preserve">PRZYCZYN LEŻĄCYCH PO STRONIE </w:t>
      </w:r>
      <w:r w:rsidRPr="00C71A02">
        <w:t xml:space="preserve">WYKONAWCY] </w:t>
      </w:r>
    </w:p>
    <w:p w14:paraId="2FE48336" w14:textId="3308C62B" w:rsidR="003F0321" w:rsidRDefault="003F0321" w:rsidP="001C5C8D">
      <w:pPr>
        <w:pStyle w:val="Nagwek2"/>
      </w:pPr>
      <w:r w:rsidRPr="003F0321">
        <w:rPr>
          <w:rStyle w:val="Nagwek2Znak"/>
        </w:rPr>
        <w:t>Zamawiający uprawniony jest do odstąpienia od Umowy bez wyznaczania terminu dodatkowego (umowne prawo odstąpienia)</w:t>
      </w:r>
      <w:r w:rsidR="00D00464" w:rsidRPr="00D00464">
        <w:t>, w całości lub w części</w:t>
      </w:r>
      <w:r w:rsidR="00D00464">
        <w:t>,</w:t>
      </w:r>
      <w:r w:rsidR="00D00464" w:rsidRPr="00D00464">
        <w:t xml:space="preserve"> </w:t>
      </w:r>
      <w:r w:rsidRPr="003F0321">
        <w:rPr>
          <w:rStyle w:val="Nagwek2Znak"/>
        </w:rPr>
        <w:t>w następujących przypadkach</w:t>
      </w:r>
      <w:r w:rsidRPr="004C68F2">
        <w:t>:</w:t>
      </w:r>
    </w:p>
    <w:p w14:paraId="44B864E2" w14:textId="77777777" w:rsidR="00016651" w:rsidRPr="003562F6" w:rsidRDefault="00016651" w:rsidP="00E065DA">
      <w:pPr>
        <w:pStyle w:val="Nagwek3"/>
      </w:pPr>
      <w:r w:rsidRPr="003562F6">
        <w:t xml:space="preserve">gdy zwłoka w wykonaniu </w:t>
      </w:r>
      <w:r>
        <w:t>jakiegokolwiek Etapu</w:t>
      </w:r>
      <w:r w:rsidRPr="003562F6">
        <w:t xml:space="preserve"> wyniesie powyżej 14 dni</w:t>
      </w:r>
      <w:r w:rsidRPr="00C20B9F">
        <w:rPr>
          <w:rFonts w:ascii="Times New Roman" w:eastAsia="Times New Roman" w:hAnsi="Times New Roman" w:cs="Times New Roman"/>
        </w:rPr>
        <w:t xml:space="preserve"> </w:t>
      </w:r>
      <w:r w:rsidRPr="00C20B9F">
        <w:t>w stosunku do terminu określonego w Harmonogramie</w:t>
      </w:r>
      <w:r w:rsidRPr="003562F6">
        <w:t>;</w:t>
      </w:r>
    </w:p>
    <w:p w14:paraId="35115A07" w14:textId="538977D8" w:rsidR="001C66BC" w:rsidRDefault="32F1A3C3" w:rsidP="00E065DA">
      <w:pPr>
        <w:pStyle w:val="Nagwek3"/>
      </w:pPr>
      <w:r>
        <w:t xml:space="preserve">gdy zwłoka w doprowadzeniu do Startu Produkcyjnego Systemu </w:t>
      </w:r>
      <w:r w:rsidR="6BAEC4CE">
        <w:t xml:space="preserve">objętego dowolnym Etapem </w:t>
      </w:r>
      <w:r>
        <w:t>wyniesie powyżej 30 dni</w:t>
      </w:r>
      <w:r w:rsidRPr="3C2980C0">
        <w:rPr>
          <w:rFonts w:ascii="Times New Roman" w:eastAsia="Times New Roman" w:hAnsi="Times New Roman" w:cs="Times New Roman"/>
        </w:rPr>
        <w:t xml:space="preserve"> </w:t>
      </w:r>
      <w:r>
        <w:t>w stosunku do terminu określonego w Harmonogramie</w:t>
      </w:r>
    </w:p>
    <w:p w14:paraId="127A6D79" w14:textId="1F1DB0F8" w:rsidR="001C66BC" w:rsidRPr="001C66BC" w:rsidRDefault="6BAEC4CE" w:rsidP="00E065DA">
      <w:pPr>
        <w:pStyle w:val="Nagwek3"/>
      </w:pPr>
      <w:r>
        <w:t>gdy zwłoka w zakończeniu Okresu Stabilizacji Systemu objętego tego dowolnym Etapem, w stosunku do terminu określonego zgodnie z pkt [9.10] wyniesie powyżej 30 dni;</w:t>
      </w:r>
    </w:p>
    <w:p w14:paraId="1A3C0D43" w14:textId="112D44D3" w:rsidR="00016651" w:rsidRDefault="32F1A3C3" w:rsidP="00E065DA">
      <w:pPr>
        <w:pStyle w:val="Nagwek3"/>
      </w:pPr>
      <w:r>
        <w:t xml:space="preserve">prawomocnego skazania urzędującego członka organów Wykonawcy lub prokurenta Wykonawcy za przestępstwa, o którym mowa w art. 108 ust. 1 pkt 1 lit. a – g </w:t>
      </w:r>
      <w:r w:rsidR="5244D5F1">
        <w:t>U</w:t>
      </w:r>
      <w:r>
        <w:t xml:space="preserve">stawy </w:t>
      </w:r>
      <w:r w:rsidR="5244D5F1">
        <w:t>PZP</w:t>
      </w:r>
      <w:r>
        <w:t xml:space="preserve"> na etapie Postępowania zakupowego, w chwili zawarcia Umowy lub zostanie skazany za wyżej wskazane przestępstwa w trakcie realizacji Umowy;</w:t>
      </w:r>
    </w:p>
    <w:p w14:paraId="0CD5947E" w14:textId="77777777" w:rsidR="00016651" w:rsidRPr="00684161" w:rsidRDefault="00016651" w:rsidP="00E065DA">
      <w:pPr>
        <w:pStyle w:val="Nagwek3"/>
      </w:pPr>
      <w:r w:rsidRPr="00147697">
        <w:t>udziału Wykonawcy w procederze wyłudzenia lub zamiaru wyłudzenia podatku VAT</w:t>
      </w:r>
      <w:r>
        <w:t xml:space="preserve"> lub</w:t>
      </w:r>
      <w:r w:rsidRPr="00543477">
        <w:t xml:space="preserve"> powzięcia przez Zamawiającego informacji o toczącym się postępowaniu przed organem podatkowym w związku z uczestnictwem Wykonawcy w transakcjach mających na celu wyłudzenie z budżetu państwa podatku VAT</w:t>
      </w:r>
      <w:r>
        <w:t>;</w:t>
      </w:r>
    </w:p>
    <w:p w14:paraId="5A8DF454" w14:textId="77777777" w:rsidR="003F0321" w:rsidRDefault="003F0321" w:rsidP="00E065DA">
      <w:pPr>
        <w:pStyle w:val="Nagwek3"/>
      </w:pPr>
      <w:r w:rsidRPr="00684161">
        <w:t xml:space="preserve">gdy Wykonawca wykonuje Umowę w sposób </w:t>
      </w:r>
      <w:r>
        <w:t xml:space="preserve">rażąco </w:t>
      </w:r>
      <w:r w:rsidRPr="00684161">
        <w:t>sprzeczny z jej treścią albo niezgodnie z podstawowymi zasadami jej realizacji (w tym z naruszeniem zobowiązań dotyczących bezpieczeństwa i ochrony danych)</w:t>
      </w:r>
      <w:r>
        <w:t xml:space="preserve"> pomimo uprzedniego wezwania Wykonawcy do usunięcia naruszeń i wyznaczeniu mu w tym celu co najmniej 14-dniowego terminu;</w:t>
      </w:r>
    </w:p>
    <w:p w14:paraId="12E33208" w14:textId="22FE77F5" w:rsidR="003F0321" w:rsidRPr="005F710E" w:rsidRDefault="003F0321" w:rsidP="00E065DA">
      <w:pPr>
        <w:pStyle w:val="Nagwek3"/>
      </w:pPr>
      <w:r w:rsidRPr="00DB6D7C">
        <w:lastRenderedPageBreak/>
        <w:t>w przypadku wystąpienia naruszenia praw własności intelektualnej (wystąpienia wady prawnej), wynikającego z naruszenia przez Wykonawcę praw osób trzecich w związku ze sporządzeniem jakiegokolwiek wyniku prac Wykonawcy</w:t>
      </w:r>
      <w:r w:rsidR="00D00464">
        <w:t xml:space="preserve"> </w:t>
      </w:r>
      <w:r w:rsidR="00D00464" w:rsidRPr="00D00464">
        <w:t>(wykonaniem lub dostarczeniem Produktu, w tym Oprogramowania)</w:t>
      </w:r>
      <w:r w:rsidRPr="00DB6D7C">
        <w:t xml:space="preserve"> i nieusunięcia przez Wykonawcę stanu takiej bezprawności w trybie wskazanym w pkt [11.2</w:t>
      </w:r>
      <w:r w:rsidR="00E51F05" w:rsidRPr="005F710E">
        <w:t>] Umowy</w:t>
      </w:r>
      <w:r w:rsidRPr="005F710E">
        <w:t>;</w:t>
      </w:r>
    </w:p>
    <w:p w14:paraId="7197EBD2" w14:textId="77777777" w:rsidR="000A0236" w:rsidRDefault="003F0321" w:rsidP="00E065DA">
      <w:pPr>
        <w:pStyle w:val="Nagwek3"/>
      </w:pPr>
      <w:r w:rsidRPr="005F710E">
        <w:t>w przypadku wystąpienia</w:t>
      </w:r>
      <w:r w:rsidR="00DD00C4">
        <w:t>:</w:t>
      </w:r>
      <w:r w:rsidRPr="005F710E">
        <w:t xml:space="preserve"> </w:t>
      </w:r>
      <w:r w:rsidR="00DD00C4">
        <w:t xml:space="preserve">jakiejkolwiek z </w:t>
      </w:r>
      <w:r w:rsidRPr="005F710E">
        <w:t>okoliczności wskazanych w pkt [</w:t>
      </w:r>
      <w:r w:rsidR="0040615B" w:rsidRPr="005F710E">
        <w:t>1</w:t>
      </w:r>
      <w:r w:rsidR="0040615B">
        <w:t>5</w:t>
      </w:r>
      <w:r w:rsidRPr="005F710E">
        <w:t>.18-</w:t>
      </w:r>
      <w:r w:rsidR="0040615B" w:rsidRPr="005F710E">
        <w:t>1</w:t>
      </w:r>
      <w:r w:rsidR="0040615B">
        <w:t>5</w:t>
      </w:r>
      <w:r w:rsidRPr="005F710E">
        <w:t xml:space="preserve">.19] Umowy lub </w:t>
      </w:r>
      <w:r w:rsidR="00DD00C4">
        <w:t xml:space="preserve">jakiekolwiek z okoliczności wskazanych </w:t>
      </w:r>
      <w:r w:rsidRPr="005F710E">
        <w:t xml:space="preserve">w § 1 ust. 7 </w:t>
      </w:r>
      <w:r w:rsidRPr="005F710E">
        <w:rPr>
          <w:b/>
        </w:rPr>
        <w:t>Załącznika Nr 17</w:t>
      </w:r>
      <w:r w:rsidRPr="005F710E">
        <w:t xml:space="preserve"> [Oświadczenie w przedmiocie braku objęcia sankcjami</w:t>
      </w:r>
      <w:r>
        <w:t>]</w:t>
      </w:r>
      <w:r w:rsidR="000A0236">
        <w:t>;</w:t>
      </w:r>
    </w:p>
    <w:p w14:paraId="6ACE23C7" w14:textId="047DD5FA" w:rsidR="00BD2423" w:rsidRPr="00BD2423" w:rsidRDefault="00BD2423" w:rsidP="00BD2423">
      <w:pPr>
        <w:pStyle w:val="Nagwek3"/>
      </w:pPr>
      <w:r>
        <w:t xml:space="preserve">w przypadku </w:t>
      </w:r>
      <w:r w:rsidRPr="00BD2423">
        <w:t xml:space="preserve">bezskutecznego wyczerpania procedury wskazanej w </w:t>
      </w:r>
      <w:r>
        <w:t xml:space="preserve">pkt [6] Umowy w zakresie </w:t>
      </w:r>
      <w:r w:rsidRPr="00BD2423">
        <w:t xml:space="preserve">jakiegokolwiek </w:t>
      </w:r>
      <w:r>
        <w:t>Etapu.</w:t>
      </w:r>
    </w:p>
    <w:bookmarkEnd w:id="30"/>
    <w:p w14:paraId="55746EC5" w14:textId="4750D827" w:rsidR="00C20B9F" w:rsidRDefault="00C20B9F" w:rsidP="001C5C8D">
      <w:pPr>
        <w:pStyle w:val="Nagwek2"/>
      </w:pPr>
      <w:r w:rsidRPr="008E7176">
        <w:t xml:space="preserve">Odstąpienie </w:t>
      </w:r>
      <w:r>
        <w:t xml:space="preserve">od Umowy </w:t>
      </w:r>
      <w:r w:rsidRPr="008E7176">
        <w:t xml:space="preserve">na podstawie okoliczności wskazanych powyżej stanowi odstąpienie </w:t>
      </w:r>
      <w:r w:rsidR="008F6FAE">
        <w:t xml:space="preserve">z </w:t>
      </w:r>
      <w:r w:rsidRPr="008E7176">
        <w:t xml:space="preserve">przyczyn </w:t>
      </w:r>
      <w:bookmarkStart w:id="31" w:name="_Hlk211442604"/>
      <w:r w:rsidR="0040615B" w:rsidRPr="0040615B">
        <w:t xml:space="preserve">leżących po stronie </w:t>
      </w:r>
      <w:bookmarkEnd w:id="31"/>
      <w:r w:rsidRPr="008E7176">
        <w:t>Wykonawcy.</w:t>
      </w:r>
    </w:p>
    <w:p w14:paraId="4247D549" w14:textId="664D5AE1" w:rsidR="00030E83" w:rsidRPr="00684161" w:rsidRDefault="00030E83" w:rsidP="001C5C8D">
      <w:pPr>
        <w:pStyle w:val="Nagwek2"/>
      </w:pPr>
      <w:r w:rsidRPr="00684161">
        <w:t>Zamawiającemu przysługuje prawo do podjęcia decyzji, czy odstąpienie obejmuje całość czy część Umowy (odstąpienie częściowe). Wykonując prawo odstąpienia od Umowy, Zamawiający każdorazowo wskazuje, czy odstąpieni</w:t>
      </w:r>
      <w:r w:rsidR="00B23211">
        <w:t>e</w:t>
      </w:r>
      <w:r w:rsidRPr="00684161">
        <w:t xml:space="preserve"> dotyczy całej Umowy i ma moc wsteczną, czy też dotyczy jedynie części Umowy i następuje na dzień wskazany w oświadczeniu o odstąpieniu. W </w:t>
      </w:r>
      <w:r w:rsidR="00B23211">
        <w:t xml:space="preserve">przypadku </w:t>
      </w:r>
      <w:r w:rsidRPr="00684161">
        <w:t xml:space="preserve">braku takiego wskazania </w:t>
      </w:r>
      <w:r w:rsidR="00E51F05" w:rsidRPr="00684161">
        <w:t>przyjmuje się</w:t>
      </w:r>
      <w:r w:rsidRPr="00684161">
        <w:t>, że odstąpienie ma moc wsteczną i skutek do całości Umowy.</w:t>
      </w:r>
    </w:p>
    <w:p w14:paraId="58CE29A2" w14:textId="0B5D059F" w:rsidR="00030E83" w:rsidRPr="00684161" w:rsidRDefault="00030E83" w:rsidP="001C5C8D">
      <w:pPr>
        <w:pStyle w:val="Nagwek2"/>
      </w:pPr>
      <w:r w:rsidRPr="00684161">
        <w:t>Jeżeli Zamawiający, składając oświadczenie o odstąpieniu od Umowy, wskaże, że odstąpienie ma skutek wyłącznie w stosunku do części Umowy, Zamawiający wskaże również, czy i które Produkty wykonane</w:t>
      </w:r>
      <w:r w:rsidR="0040615B">
        <w:t xml:space="preserve"> (dostarczone)</w:t>
      </w:r>
      <w:r w:rsidRPr="00684161">
        <w:t xml:space="preserve"> w ramach Umowy Zamawiający chce zatrzymać. Uprawnienie, o którym mowa w zdaniu pierwszym, przysługuje Zamawiającemu bez względu na fakt, czy określony Produkt jest ukończony</w:t>
      </w:r>
      <w:r w:rsidR="0040615B">
        <w:t xml:space="preserve"> (dostarczony)</w:t>
      </w:r>
      <w:r w:rsidRPr="00684161">
        <w:t xml:space="preserve"> przez Wykonawcę lub czy został przez Zamawiającego wcześniej formalnie odebrany, czy też nie.</w:t>
      </w:r>
    </w:p>
    <w:p w14:paraId="78201D11" w14:textId="03D6EE6B" w:rsidR="00030E83" w:rsidRPr="00684161" w:rsidRDefault="00030E83" w:rsidP="001C5C8D">
      <w:pPr>
        <w:pStyle w:val="Nagwek2"/>
      </w:pPr>
      <w:bookmarkStart w:id="32" w:name="_Ref361380068"/>
      <w:r w:rsidRPr="00684161">
        <w:t xml:space="preserve">W razie zatrzymania przez Zamawiającego jakichkolwiek Produktów, </w:t>
      </w:r>
      <w:bookmarkStart w:id="33" w:name="_Hlk198300125"/>
      <w:r w:rsidRPr="00684161">
        <w:t xml:space="preserve">Zamawiający zobowiązany jest do zapłaty Wykonawcy wynagrodzenia za zatrzymane przez Zamawiającego Produkty. Wynagrodzenie, o którym mowa powyżej, zostanie ustalone na podstawie Umowy i Harmonogramu, a gdyby powyższe okazało </w:t>
      </w:r>
      <w:r w:rsidR="00B23211">
        <w:t>się</w:t>
      </w:r>
      <w:r w:rsidR="00B23211" w:rsidRPr="00684161">
        <w:t xml:space="preserve"> </w:t>
      </w:r>
      <w:r w:rsidRPr="00684161">
        <w:t xml:space="preserve">niewystarczające (np. w przypadku niedokończonych </w:t>
      </w:r>
      <w:r w:rsidR="00D00464">
        <w:t xml:space="preserve">(jeszcze nie dostarczonych) </w:t>
      </w:r>
      <w:r w:rsidRPr="00684161">
        <w:t xml:space="preserve">Produktów) - w stosunku do </w:t>
      </w:r>
      <w:r w:rsidRPr="0032700C">
        <w:t>zaawansowania wykonania</w:t>
      </w:r>
      <w:r w:rsidR="00D00464">
        <w:t xml:space="preserve"> (zaawansowania dostawy)</w:t>
      </w:r>
      <w:r w:rsidRPr="0032700C">
        <w:t xml:space="preserve"> Produktów </w:t>
      </w:r>
      <w:r w:rsidRPr="00684161">
        <w:t>oraz ich przydatności dla Zamawiającego. Zamawiający zachowa lub nabędzie wszystkie wskazane Produkty, w tym prawo do korzystania z nich w zakresie opisanym w Umowie</w:t>
      </w:r>
      <w:r>
        <w:t>, w szczególności prawa własności intelektualnej z chwilą złożenia oświadczenia o odstąpieniu</w:t>
      </w:r>
      <w:bookmarkEnd w:id="33"/>
      <w:r w:rsidRPr="00684161">
        <w:t>.</w:t>
      </w:r>
      <w:bookmarkEnd w:id="32"/>
    </w:p>
    <w:p w14:paraId="030800A1" w14:textId="55A84608" w:rsidR="00AA09DD" w:rsidRDefault="00030E83" w:rsidP="001C5C8D">
      <w:pPr>
        <w:pStyle w:val="Nagwek2"/>
      </w:pPr>
      <w:r w:rsidRPr="00684161">
        <w:t>W celu uniknięcia wątpliwości Strony potwierdzają, że w wypadku odstąpienia od Umowy, Zamawiający jest uprawniony do wypowiedzenia lub odstąpienia od wszelkich stosunków prawnych związanych z zawarciem i wykonywaniem Umowy (w tym odpowiednie umowy licencyjne</w:t>
      </w:r>
      <w:r w:rsidR="006665E2">
        <w:t>, umowy licencyjne w modelu subskrypcyjnym</w:t>
      </w:r>
      <w:r w:rsidR="0035659C">
        <w:t>,</w:t>
      </w:r>
      <w:r w:rsidR="006665E2">
        <w:t xml:space="preserve"> </w:t>
      </w:r>
      <w:r w:rsidRPr="00684161">
        <w:t>dotyczące Oprogramowania</w:t>
      </w:r>
      <w:r>
        <w:t xml:space="preserve"> i umowy serwisowe</w:t>
      </w:r>
      <w:r w:rsidRPr="00684161">
        <w:t>). W przypadku gdy na skutek odstąpienia Zamawiającego zwrotowi mają podlegać świadczenia w postaci Oprogramowania, a warunki licencyjne</w:t>
      </w:r>
      <w:r w:rsidR="009D0915">
        <w:t>/subskrypcji</w:t>
      </w:r>
      <w:r w:rsidRPr="00684161">
        <w:t xml:space="preserve"> producenta lub dostawcy danego Oprogramowania wykluczają wypowiedzenie licencji</w:t>
      </w:r>
      <w:r w:rsidR="009D0915">
        <w:t>/subskrypcji</w:t>
      </w:r>
      <w:r w:rsidRPr="00684161">
        <w:t>, Wykonawca jest zobowiązany bezzwłocznie nabyć od Zamawiającego uprawnienia licencyjne</w:t>
      </w:r>
      <w:r w:rsidR="009D0915">
        <w:t>/subskrypcyjne</w:t>
      </w:r>
      <w:r w:rsidRPr="00684161">
        <w:t xml:space="preserve"> za wynagrodzeniem równym wynagrodzeniu, jakie Zamawiający zapłacił za te licencje</w:t>
      </w:r>
      <w:r w:rsidR="009D0915">
        <w:t>/</w:t>
      </w:r>
      <w:r w:rsidR="001026F0">
        <w:t>subskrypcje</w:t>
      </w:r>
      <w:r w:rsidRPr="00684161">
        <w:t>, a w przypadku tzw. licencji niezbywalnych – Wykonawca zapłaci Zamawiającemu w ramach odszkodowania kwotę powyższego wynagrodzenia.</w:t>
      </w:r>
    </w:p>
    <w:p w14:paraId="650CBFE2" w14:textId="6A869137" w:rsidR="00543477" w:rsidRPr="00543477" w:rsidRDefault="00543477" w:rsidP="001C5C8D">
      <w:pPr>
        <w:pStyle w:val="Nagwek2"/>
      </w:pPr>
      <w:r w:rsidRPr="00543477">
        <w:t xml:space="preserve">W </w:t>
      </w:r>
      <w:r>
        <w:t xml:space="preserve">przypadku </w:t>
      </w:r>
      <w:r w:rsidR="0035659C">
        <w:t>[16</w:t>
      </w:r>
      <w:r>
        <w:t>.1.</w:t>
      </w:r>
      <w:r w:rsidR="00121A30">
        <w:t>5</w:t>
      </w:r>
      <w:r w:rsidR="0035659C">
        <w:t>]</w:t>
      </w:r>
      <w:r>
        <w:t xml:space="preserve"> Z</w:t>
      </w:r>
      <w:r w:rsidRPr="00543477">
        <w:t xml:space="preserve">amawiający może odstąpić od </w:t>
      </w:r>
      <w:r>
        <w:t>U</w:t>
      </w:r>
      <w:r w:rsidRPr="00543477">
        <w:t xml:space="preserve">mowy (w całości lub w części) w następującym trybie. Zamawiający przed podjęciem decyzji o odstąpieniu od </w:t>
      </w:r>
      <w:r w:rsidR="0040615B">
        <w:t>U</w:t>
      </w:r>
      <w:r w:rsidRPr="00543477">
        <w:t xml:space="preserve">mowy zwróci się do </w:t>
      </w:r>
      <w:r>
        <w:t>W</w:t>
      </w:r>
      <w:r w:rsidRPr="00543477">
        <w:t xml:space="preserve">ykonawcy o przedłożenie w oznaczonym terminie dodatkowych informacji, wyjaśnień lub </w:t>
      </w:r>
      <w:r w:rsidRPr="00543477">
        <w:lastRenderedPageBreak/>
        <w:t xml:space="preserve">dokumentów, a </w:t>
      </w:r>
      <w:r>
        <w:t>W</w:t>
      </w:r>
      <w:r w:rsidRPr="00543477">
        <w:t xml:space="preserve">ykonawca jest je zobowiązany w tym terminie przedłożyć. W przypadku zwrócenia się przez </w:t>
      </w:r>
      <w:r>
        <w:t>Z</w:t>
      </w:r>
      <w:r w:rsidRPr="00543477">
        <w:t xml:space="preserve">amawiającego z żądaniem, o którym mowa w zdaniu poprzednim, termin na odstąpienie od </w:t>
      </w:r>
      <w:r w:rsidR="0040615B">
        <w:t>U</w:t>
      </w:r>
      <w:r w:rsidR="0040615B" w:rsidRPr="00543477">
        <w:t xml:space="preserve">mowy </w:t>
      </w:r>
      <w:r w:rsidRPr="00543477">
        <w:t>wynosi 30 (trzydzieści) dni liczonych od dnia otrzymania kompletnych informacji, wyjaśnień lub dokum</w:t>
      </w:r>
      <w:r>
        <w:t>entów od Wykonawcy, lub odmowy W</w:t>
      </w:r>
      <w:r w:rsidRPr="00543477">
        <w:t xml:space="preserve">ykonawcy złożenia informacji, wyjaśnień lub dokumentów, lub upływu terminu wyznaczonego przez </w:t>
      </w:r>
      <w:r>
        <w:t>Z</w:t>
      </w:r>
      <w:r w:rsidRPr="00543477">
        <w:t>amawiającego na złożenie informacji, wyjaśnień lub dokumentów przez wykonawcę.</w:t>
      </w:r>
    </w:p>
    <w:p w14:paraId="76A62DD5" w14:textId="5FD05DD7" w:rsidR="003F0321" w:rsidRPr="00D00464" w:rsidRDefault="0002666C" w:rsidP="001C5C8D">
      <w:pPr>
        <w:pStyle w:val="Nagwek2"/>
        <w:numPr>
          <w:ilvl w:val="0"/>
          <w:numId w:val="0"/>
        </w:numPr>
        <w:ind w:left="576"/>
      </w:pPr>
      <w:r w:rsidRPr="00D00464">
        <w:t>[ODSTĄPIENIE PRZEZ ZAMAWIAJĄCEGO BEZ PRZYCZYNY]</w:t>
      </w:r>
    </w:p>
    <w:p w14:paraId="352A1F11" w14:textId="477DCA10" w:rsidR="00030E83" w:rsidRPr="00551747" w:rsidRDefault="1AF62E97" w:rsidP="001C5C8D">
      <w:pPr>
        <w:pStyle w:val="Nagwek2"/>
      </w:pPr>
      <w:r>
        <w:t xml:space="preserve">Zamawiający ma prawo do odstąpienia od Umowy (umowne prawo odstąpienia) bez podania jakiejkolwiek przyczyny, w tym również w sytuacji, gdy Wykonawca wykonuje Umowę należycie, w każdym momencie jej obowiązywania wyłącznie ze skutkiem ex nunc w zakresie niewykonanego dotychczas zakresu </w:t>
      </w:r>
      <w:r w:rsidR="292E8BB3">
        <w:t>P</w:t>
      </w:r>
      <w:r>
        <w:t>rzedmiotu Umowy. W takiej sytuacji</w:t>
      </w:r>
      <w:r w:rsidR="5B08D704">
        <w:t xml:space="preserve"> w zależności od </w:t>
      </w:r>
      <w:r w:rsidR="7F6D6020">
        <w:t>terminu,</w:t>
      </w:r>
      <w:r w:rsidR="5B08D704">
        <w:t xml:space="preserve"> kiedy Zamawiający odstąpił od Umowy</w:t>
      </w:r>
      <w:r>
        <w:t>:</w:t>
      </w:r>
    </w:p>
    <w:p w14:paraId="2BF6911D" w14:textId="75C1EF98" w:rsidR="00030E83" w:rsidRPr="003F0321" w:rsidRDefault="00030E83" w:rsidP="00E065DA">
      <w:pPr>
        <w:pStyle w:val="Nagwek3"/>
      </w:pPr>
      <w:r w:rsidRPr="003F0321">
        <w:t xml:space="preserve">Wykonawca zachowa </w:t>
      </w:r>
      <w:r w:rsidR="009D0915" w:rsidRPr="003F0321">
        <w:t>W</w:t>
      </w:r>
      <w:r w:rsidRPr="003F0321">
        <w:t>ynagrodzenie otrzymane od Zamawiającego</w:t>
      </w:r>
      <w:r w:rsidR="009D0915" w:rsidRPr="003F0321">
        <w:t xml:space="preserve"> za wszystkie prace</w:t>
      </w:r>
      <w:r w:rsidR="0002666C">
        <w:t>/świadczenia/Produkty</w:t>
      </w:r>
      <w:r w:rsidR="009D0915" w:rsidRPr="003F0321">
        <w:t xml:space="preserve"> wykonane do dnia odstąpienia do Umowy</w:t>
      </w:r>
      <w:r w:rsidR="00D4311A" w:rsidRPr="003F0321">
        <w:t xml:space="preserve"> zgodnie z zasadami wskazanymi w pkt [16.4</w:t>
      </w:r>
      <w:r w:rsidR="0040615B">
        <w:t>-16.5</w:t>
      </w:r>
      <w:r w:rsidR="00D4311A" w:rsidRPr="003F0321">
        <w:t>]</w:t>
      </w:r>
      <w:r w:rsidR="009D0915" w:rsidRPr="003F0321">
        <w:t xml:space="preserve">. Pozostała część Wynagrodzenia zapłacona zgodnie pkt </w:t>
      </w:r>
      <w:r w:rsidR="00DB6D7C" w:rsidRPr="003F0321">
        <w:t>[</w:t>
      </w:r>
      <w:r w:rsidR="009D0915" w:rsidRPr="003F0321">
        <w:t>12</w:t>
      </w:r>
      <w:r w:rsidR="00DB6D7C" w:rsidRPr="003F0321">
        <w:t>]</w:t>
      </w:r>
      <w:r w:rsidR="009D0915" w:rsidRPr="003F0321">
        <w:t xml:space="preserve"> Umowy </w:t>
      </w:r>
      <w:r w:rsidR="00C20B9F" w:rsidRPr="003F0321">
        <w:t xml:space="preserve">(o ile już została zapłacona z góry) </w:t>
      </w:r>
      <w:r w:rsidR="009D0915" w:rsidRPr="003F0321">
        <w:t>zostanie zwrócona przez Wykonawcę Zamawiającemu</w:t>
      </w:r>
      <w:r w:rsidRPr="003F0321">
        <w:t>;</w:t>
      </w:r>
    </w:p>
    <w:p w14:paraId="2D29D962" w14:textId="45A9B522" w:rsidR="00030E83" w:rsidRPr="00551747" w:rsidRDefault="00030E83" w:rsidP="00E065DA">
      <w:pPr>
        <w:pStyle w:val="Nagwek3"/>
      </w:pPr>
      <w:r w:rsidRPr="00551747">
        <w:t xml:space="preserve">Zamawiający zapłaci Wykonawcy wynagrodzenie za wszystkie </w:t>
      </w:r>
      <w:r w:rsidR="0002666C" w:rsidRPr="0002666C">
        <w:t xml:space="preserve">prace/świadczenia/Produkty </w:t>
      </w:r>
      <w:r w:rsidRPr="00551747">
        <w:t>wykonane do dnia odstąpienia od Umowy</w:t>
      </w:r>
      <w:r w:rsidR="009D0915">
        <w:t xml:space="preserve">; </w:t>
      </w:r>
    </w:p>
    <w:p w14:paraId="398541E5" w14:textId="017CD746" w:rsidR="00030E83" w:rsidRDefault="00030E83" w:rsidP="001C5C8D">
      <w:pPr>
        <w:pStyle w:val="Nagwek2"/>
      </w:pPr>
      <w:r>
        <w:t>Z</w:t>
      </w:r>
      <w:r w:rsidRPr="00684161">
        <w:t>amawiający zachowa lub nabędzie prawo do korzystania z</w:t>
      </w:r>
      <w:r>
        <w:t xml:space="preserve"> zatrzymanych </w:t>
      </w:r>
      <w:r w:rsidR="0002666C">
        <w:t>prac/świadczeń/</w:t>
      </w:r>
      <w:r>
        <w:t>Produktów</w:t>
      </w:r>
      <w:r w:rsidRPr="00684161">
        <w:t xml:space="preserve"> w zakresie opisanym w Umowie</w:t>
      </w:r>
      <w:r>
        <w:t>, w szczególności nabędzie prawa własności intelektualnej z chwilą złożenia oświadczenia o odstąpieniu</w:t>
      </w:r>
      <w:r w:rsidRPr="00684161">
        <w:t>.</w:t>
      </w:r>
    </w:p>
    <w:p w14:paraId="213143D4" w14:textId="77528A94" w:rsidR="0002666C" w:rsidRPr="00E15E56" w:rsidRDefault="0002666C" w:rsidP="001C5C8D">
      <w:pPr>
        <w:pStyle w:val="Nagwek2"/>
        <w:numPr>
          <w:ilvl w:val="0"/>
          <w:numId w:val="0"/>
        </w:numPr>
        <w:ind w:left="576"/>
      </w:pPr>
      <w:bookmarkStart w:id="34" w:name="_Ref170606883"/>
      <w:r w:rsidRPr="00E15E56">
        <w:t xml:space="preserve">[ODSTĄPIENIE PRZEZ WYKONAWCĘ] </w:t>
      </w:r>
    </w:p>
    <w:p w14:paraId="483DB7FF" w14:textId="2D5B434A" w:rsidR="00030E83" w:rsidRPr="00684161" w:rsidRDefault="00030E83" w:rsidP="001C5C8D">
      <w:pPr>
        <w:pStyle w:val="Nagwek2"/>
      </w:pPr>
      <w:r w:rsidRPr="00684161">
        <w:t xml:space="preserve">Wykonawca może odstąpić od Umowy wyłącznie w przypadkach wskazanych w niniejszej Umowie, jak również w przypadkach wynikających z bezwzględnie obowiązujących przepisów prawa oraz z uwzględnieniem określonych Umową zasad i procedur wykonania prawa odstąpienia. </w:t>
      </w:r>
    </w:p>
    <w:p w14:paraId="02C88842" w14:textId="6920AB6E" w:rsidR="00030E83" w:rsidRPr="00684161" w:rsidRDefault="00030E83" w:rsidP="001C5C8D">
      <w:pPr>
        <w:pStyle w:val="Nagwek2"/>
      </w:pPr>
      <w:bookmarkStart w:id="35" w:name="_Ref361374575"/>
      <w:r w:rsidRPr="00684161">
        <w:t>Jeżeli Zamawiający odmówi współdziałania przewidzianego postanowieniami Umowy koniecznego do wykonania Umowy, Wykonawca po przeprowadzeniu procedury opisanej w punkcie</w:t>
      </w:r>
      <w:r w:rsidRPr="00684161" w:rsidDel="000A08E7">
        <w:t xml:space="preserve"> </w:t>
      </w:r>
      <w:r w:rsidR="00D4311A">
        <w:t>[</w:t>
      </w:r>
      <w:r w:rsidR="00C330C9">
        <w:t>3.</w:t>
      </w:r>
      <w:r w:rsidR="00E17D60">
        <w:t>9</w:t>
      </w:r>
      <w:r w:rsidR="00D4311A">
        <w:t>]</w:t>
      </w:r>
      <w:r w:rsidR="00E17D60" w:rsidRPr="00684161">
        <w:t xml:space="preserve"> </w:t>
      </w:r>
      <w:r w:rsidRPr="00684161">
        <w:t xml:space="preserve">ma prawo do odstąpienia od Umowy z uwagi na brak koniecznego współdziałania Zamawiającego w realizacji </w:t>
      </w:r>
      <w:r w:rsidR="00770D18">
        <w:t>P</w:t>
      </w:r>
      <w:r w:rsidRPr="00684161">
        <w:t>rzedmiotu Umowy. Niniejsza klauzula modyfikuje postanowienia art. 640 Kodeksu cywilnego.</w:t>
      </w:r>
      <w:bookmarkEnd w:id="35"/>
    </w:p>
    <w:p w14:paraId="621FFE8D" w14:textId="2D8DCEC7" w:rsidR="00030E83" w:rsidRPr="00684161" w:rsidRDefault="00030E83" w:rsidP="001C5C8D">
      <w:pPr>
        <w:pStyle w:val="Nagwek2"/>
      </w:pPr>
      <w:bookmarkStart w:id="36" w:name="_Ref265143783"/>
      <w:r w:rsidRPr="00684161">
        <w:t xml:space="preserve">Jeżeli Zamawiający pozostaje w zwłoce przekraczającej </w:t>
      </w:r>
      <w:r>
        <w:t xml:space="preserve">60 </w:t>
      </w:r>
      <w:r w:rsidRPr="00684161">
        <w:t xml:space="preserve">dni z zapłatą </w:t>
      </w:r>
      <w:bookmarkEnd w:id="36"/>
      <w:r w:rsidRPr="00684161">
        <w:t xml:space="preserve">wymagalnych i bezspornych faktur na kwotę nie mniejszą niż </w:t>
      </w:r>
      <w:r>
        <w:t>5</w:t>
      </w:r>
      <w:r w:rsidRPr="00684161">
        <w:t>% Wynagrodzenia, Wykonawca wezwie Zamawiającego, w formie pisemnej pod rygorem bezskuteczności wezwania, do zapłaty zaległych kwot w terminie nie krótszym niż 30 dni od daty otrzymania takiego wezwania. Po bezskutecznym upływie tego terminu, Wykonawca wyznaczy dodatkowy termin (forma pisemna pod tym samym rygorem), nie krótszy niż 30 dni, z zastrzeżeniem, iż po jego upływie Wykonawca będzie uprawniony do odstąpienia od Umowy. Po upływie tego dodatkowego terminu, Wykonawca ma prawo do odstąpienia od Umowy. Niniejsza klauzula modyfikuje przepisy o odstąpieniu od umowy w razie zwłoki dłużnika. Powyższe uprawnienie nie przysługuje Wykonawcy w sytuacji, gdy Zamawiający złożył oświadczenie o potrąceniu roszczenia Wykonawcy o zapłatę wynagrodzenia z własnymi roszczeniami względem Wykonawcy, np. roszczeniami o zapłatę kar umownyc</w:t>
      </w:r>
      <w:r w:rsidRPr="007E22FE">
        <w:t>h.</w:t>
      </w:r>
      <w:r w:rsidR="00767BDF" w:rsidRPr="007E22FE">
        <w:t xml:space="preserve"> </w:t>
      </w:r>
    </w:p>
    <w:p w14:paraId="0075585F" w14:textId="3ACB8967" w:rsidR="00030E83" w:rsidRPr="00684161" w:rsidRDefault="00030E83" w:rsidP="001C5C8D">
      <w:pPr>
        <w:pStyle w:val="Nagwek2"/>
      </w:pPr>
      <w:r w:rsidRPr="00684161">
        <w:t xml:space="preserve">W razie odstąpienia od Umowy przez Wykonawcę, Zamawiający w ciągu 30 dni może złożyć oświadczenie o zatrzymaniu części lub wszystkich wykonanych do tej pory </w:t>
      </w:r>
      <w:r w:rsidR="0002666C">
        <w:t>świadczeń/prac/</w:t>
      </w:r>
      <w:r w:rsidRPr="00684161">
        <w:t xml:space="preserve">Produktów. W takim wypadku stosuje się zasady opisane w punkcie </w:t>
      </w:r>
      <w:r w:rsidR="00D4311A">
        <w:t>[16.4</w:t>
      </w:r>
      <w:r w:rsidR="0040615B">
        <w:t>-16.5</w:t>
      </w:r>
      <w:r w:rsidR="00D4311A">
        <w:t>]</w:t>
      </w:r>
      <w:r w:rsidR="0002666C">
        <w:t xml:space="preserve"> powyżej.</w:t>
      </w:r>
    </w:p>
    <w:bookmarkEnd w:id="34"/>
    <w:p w14:paraId="361206B0" w14:textId="1D1D9123" w:rsidR="0002666C" w:rsidRPr="0002666C" w:rsidRDefault="0002666C" w:rsidP="001C5C8D">
      <w:pPr>
        <w:pStyle w:val="Nagwek2"/>
        <w:numPr>
          <w:ilvl w:val="0"/>
          <w:numId w:val="0"/>
        </w:numPr>
        <w:ind w:left="576"/>
      </w:pPr>
      <w:r w:rsidRPr="0002666C">
        <w:lastRenderedPageBreak/>
        <w:t>[ZASADY WSPÓLNE</w:t>
      </w:r>
      <w:r w:rsidR="00E15E56">
        <w:t xml:space="preserve"> DLA ODSTĄPIENIA</w:t>
      </w:r>
      <w:r w:rsidRPr="0002666C">
        <w:t xml:space="preserve">] </w:t>
      </w:r>
    </w:p>
    <w:p w14:paraId="30CBE345" w14:textId="7E8B037E" w:rsidR="00030E83" w:rsidRPr="00684161" w:rsidRDefault="00030E83" w:rsidP="001C5C8D">
      <w:pPr>
        <w:pStyle w:val="Nagwek2"/>
      </w:pPr>
      <w:r w:rsidRPr="00684161">
        <w:t xml:space="preserve">Odstąpienie od Umowy pozostaje bez wpływu na obowiązek zapłaty należnych Zamawiającemu kar umownych i odszkodowań oraz obowiązek zachowania poufności wynikający z odrębnej umowy. </w:t>
      </w:r>
    </w:p>
    <w:p w14:paraId="18DA8EBC" w14:textId="3A52ABBE" w:rsidR="00030E83" w:rsidRPr="005504F5" w:rsidRDefault="00C20B9F" w:rsidP="001C5C8D">
      <w:pPr>
        <w:pStyle w:val="Nagwek2"/>
      </w:pPr>
      <w:r w:rsidRPr="00C20B9F">
        <w:t>Oświadczenia o odstąpieniu podlega złożeniu w formie pisemnej pod rygorem nieważności. O ile Umowa nie stanowi inaczej, każde ze wskazanych w Umowie umownych praw odstąpienia może zostać wykonane w terminie [30] dni od powzięcia wiadomości o okoliczności stanowiącej podstawę odstąpienia, nie później niż do dnia</w:t>
      </w:r>
      <w:r>
        <w:t xml:space="preserve"> </w:t>
      </w:r>
      <w:r w:rsidR="00D4311A">
        <w:t xml:space="preserve">zakończenia okresu obowiązywania Umowy </w:t>
      </w:r>
      <w:bookmarkStart w:id="37" w:name="_Hlk198451828"/>
      <w:r w:rsidR="00D4311A">
        <w:t>(upływu terminu wskazanego w pkt [10.3])</w:t>
      </w:r>
      <w:bookmarkEnd w:id="37"/>
      <w:r w:rsidR="00D4311A">
        <w:t>.</w:t>
      </w:r>
    </w:p>
    <w:p w14:paraId="13A277E9" w14:textId="35D64514" w:rsidR="0064365C" w:rsidRDefault="00030E83" w:rsidP="001C5C8D">
      <w:pPr>
        <w:pStyle w:val="Nagwek2"/>
      </w:pPr>
      <w:bookmarkStart w:id="38" w:name="_Ref493693137"/>
      <w:r w:rsidRPr="002338E5">
        <w:t xml:space="preserve">W </w:t>
      </w:r>
      <w:r w:rsidRPr="00C416DB">
        <w:t>przypadku zaistnienia przyczyn upoważniających Zamawiającego do odstąpienia od Umowy</w:t>
      </w:r>
      <w:r>
        <w:t xml:space="preserve"> na </w:t>
      </w:r>
      <w:r w:rsidRPr="005E66EE">
        <w:t xml:space="preserve">podstawie pkt </w:t>
      </w:r>
      <w:r w:rsidR="00DB6D7C" w:rsidRPr="005E66EE">
        <w:t>[</w:t>
      </w:r>
      <w:r w:rsidR="00C20B9F" w:rsidRPr="005E66EE">
        <w:t>16.1</w:t>
      </w:r>
      <w:r w:rsidR="00DB6D7C" w:rsidRPr="005E66EE">
        <w:t>]</w:t>
      </w:r>
      <w:r w:rsidR="00C20B9F" w:rsidRPr="005E66EE">
        <w:t xml:space="preserve"> powyżej, </w:t>
      </w:r>
      <w:r w:rsidRPr="005E66EE">
        <w:t>Zamawiający ma prawo – zamiast korzystać z prawa do odstąpienia – powierzyć wykonanie</w:t>
      </w:r>
      <w:r w:rsidRPr="00C416DB">
        <w:t xml:space="preserve"> dalszych prac osobie trzeciej, na koszt i ryzyko Wykonawcy</w:t>
      </w:r>
      <w:r w:rsidR="00925FA7">
        <w:t xml:space="preserve">, bez konieczności uzyskiwania upoważnienia sądowego, </w:t>
      </w:r>
      <w:r w:rsidR="001436F2">
        <w:t>a</w:t>
      </w:r>
      <w:r w:rsidR="00925FA7">
        <w:t>rt. 480 Kodeksu Cywilnego wyłącza się.</w:t>
      </w:r>
      <w:bookmarkEnd w:id="38"/>
    </w:p>
    <w:p w14:paraId="5ADEEAEA" w14:textId="01E4FC5D" w:rsidR="00030E83" w:rsidRDefault="00D4311A" w:rsidP="001C5C8D">
      <w:pPr>
        <w:pStyle w:val="Nagwek2"/>
      </w:pPr>
      <w:r>
        <w:t>Zamawiający</w:t>
      </w:r>
      <w:r w:rsidRPr="00D4311A">
        <w:t xml:space="preserve"> może odstąpić od Umowy również w przypadkach wynikających z bezwzględnie obowiązujących przepisów prawa</w:t>
      </w:r>
      <w:r>
        <w:t xml:space="preserve">. </w:t>
      </w:r>
      <w:r w:rsidR="0064365C" w:rsidRPr="0064365C">
        <w:t>W przypadku odstąpienia przez Zamawiającego na podstawie powszechnie obowiązujących przepisów prawa, w szczególności przepisów Kodeksu cywilnego, postanowienia niniejszego pkt</w:t>
      </w:r>
      <w:r w:rsidR="007B7EF1">
        <w:t xml:space="preserve"> [</w:t>
      </w:r>
      <w:r w:rsidR="001436F2">
        <w:t>16</w:t>
      </w:r>
      <w:r w:rsidR="007B7EF1">
        <w:t>]</w:t>
      </w:r>
      <w:r w:rsidR="0064365C" w:rsidRPr="0064365C">
        <w:t xml:space="preserve"> stosuje się odpowiednio, w szczególności w zakresie określenia przez Zamawiającego skutków odstąpienia</w:t>
      </w:r>
      <w:r w:rsidR="0064365C">
        <w:t>.</w:t>
      </w:r>
      <w:r w:rsidR="00536DAE">
        <w:t xml:space="preserve"> </w:t>
      </w:r>
      <w:r w:rsidR="00FE675A">
        <w:t>O</w:t>
      </w:r>
      <w:r w:rsidR="00536DAE" w:rsidRPr="00536DAE">
        <w:t xml:space="preserve">dstąpienie na podstawie przepisów ustawy jest równoznaczne z odstąpieniem </w:t>
      </w:r>
      <w:r w:rsidR="001436F2">
        <w:t xml:space="preserve">z przyczyn </w:t>
      </w:r>
      <w:r w:rsidR="0040615B" w:rsidRPr="0040615B">
        <w:t xml:space="preserve">leżących po stronie </w:t>
      </w:r>
      <w:r w:rsidR="001436F2">
        <w:t>Wykonawcy</w:t>
      </w:r>
      <w:r w:rsidR="00E41382">
        <w:t>.</w:t>
      </w:r>
    </w:p>
    <w:p w14:paraId="7423B7D1" w14:textId="77777777" w:rsidR="00EA502E" w:rsidRDefault="00EA502E" w:rsidP="00B36888"/>
    <w:p w14:paraId="7B85D1F2" w14:textId="4DF7B0B8" w:rsidR="00EA502E" w:rsidRPr="00EA502E" w:rsidRDefault="00030E83" w:rsidP="003339C4">
      <w:pPr>
        <w:pStyle w:val="Nagwek1"/>
      </w:pPr>
      <w:r w:rsidRPr="00A32293">
        <w:t xml:space="preserve">KODEKS </w:t>
      </w:r>
      <w:r w:rsidR="003A1D02" w:rsidRPr="00A32293">
        <w:t xml:space="preserve">postępowania dla partnerów biznesowych spółek gk </w:t>
      </w:r>
      <w:r w:rsidRPr="008D297C">
        <w:t>PGE</w:t>
      </w:r>
      <w:r w:rsidR="00F8776D">
        <w:t xml:space="preserve"> / </w:t>
      </w:r>
      <w:r w:rsidR="00E348F6" w:rsidRPr="008D297C">
        <w:t>należy</w:t>
      </w:r>
      <w:r w:rsidR="00412FA3" w:rsidRPr="008D297C">
        <w:t>ta</w:t>
      </w:r>
      <w:r w:rsidR="00E348F6" w:rsidRPr="002E3108">
        <w:t xml:space="preserve"> staranność dla potrzeb VAT</w:t>
      </w:r>
      <w:r w:rsidR="00F8776D">
        <w:t xml:space="preserve"> / </w:t>
      </w:r>
      <w:r w:rsidR="00DB6D7C">
        <w:t>OŚWIADCZENIE DOTYCZĄCE SANKCJI.</w:t>
      </w:r>
    </w:p>
    <w:p w14:paraId="4F5C9B52" w14:textId="6B32BEB8" w:rsidR="007D776D" w:rsidRPr="00883BFC" w:rsidRDefault="007D776D" w:rsidP="001C5C8D">
      <w:pPr>
        <w:pStyle w:val="Nagwek2"/>
      </w:pPr>
      <w:r>
        <w:t xml:space="preserve">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 </w:t>
      </w:r>
      <w:r w:rsidR="00900A49">
        <w:t xml:space="preserve">lub dostawy </w:t>
      </w:r>
      <w:r>
        <w:t>na rzecz Spółek GK PGE</w:t>
      </w:r>
      <w:r w:rsidR="00900A49">
        <w:t xml:space="preserve"> (w tym usługi i dostawy na podstawie Umowy)</w:t>
      </w:r>
      <w:r>
        <w:t>, również stosowali się do ww. przepisów prawa.</w:t>
      </w:r>
    </w:p>
    <w:p w14:paraId="2EBF763A" w14:textId="3041131A" w:rsidR="007D776D" w:rsidRDefault="007D776D" w:rsidP="001C5C8D">
      <w:pPr>
        <w:pStyle w:val="Nagwek2"/>
      </w:pPr>
      <w:r>
        <w:t>Wykonawca oświadcza, że zapoznał się z treścią Kodeksu Postępowania dla Partnerów Biznesowych Spółek GK PGE (http://www.gkpge.pl/compliance) i jako Partner Biznesowy Spółki GK PGE, w rozumieniu tego Kodeksu, w sprawach związanych z realizacją umów na rzecz Spółek GK PGE</w:t>
      </w:r>
      <w:r w:rsidR="00900A49">
        <w:t xml:space="preserve"> (w tym tej Umowy)</w:t>
      </w:r>
      <w:r>
        <w:t>, przestrzegać będzie określonych tam standardów prawnych i etycznych oraz dołoży należytej staranności, aby jego pracownicy, współpracownicy, podwykonawcy lub osoby, przy pomocy których będzie świadczyć usługi</w:t>
      </w:r>
      <w:r w:rsidR="00900A49">
        <w:t xml:space="preserve"> lub dostawy</w:t>
      </w:r>
      <w:r>
        <w:t>, również przestrzegali tych standardów.</w:t>
      </w:r>
    </w:p>
    <w:p w14:paraId="27781CDE" w14:textId="46BC552F" w:rsidR="00900A49" w:rsidRDefault="007D776D" w:rsidP="001C5C8D">
      <w:pPr>
        <w:pStyle w:val="Nagwek2"/>
      </w:pPr>
      <w:r>
        <w:t xml:space="preserve">W razie zgłoszenia przez Zamawiającego wątpliwości odnośnie przestrzegania zasad określonych w </w:t>
      </w:r>
      <w:r w:rsidR="00900A49">
        <w:t xml:space="preserve">punktach </w:t>
      </w:r>
      <w:r>
        <w:t>powyżej przez Wykonawcę lub jego pracowników, współpracowników, wykonawców, podwykonawców lub osób przy pomocy których świadczy on usługi/ dostawy, Wykonawca podejmie działania naprawcze mające na celu ich usunięcie/podejmie rozmowy w celu usunięcia takich wątpliwości</w:t>
      </w:r>
      <w:r w:rsidR="00900A49">
        <w:t>.</w:t>
      </w:r>
    </w:p>
    <w:p w14:paraId="767A4A7A" w14:textId="7AE2B4FE" w:rsidR="00145023" w:rsidRDefault="007D776D" w:rsidP="001C5C8D">
      <w:pPr>
        <w:pStyle w:val="Nagwek2"/>
      </w:pPr>
      <w:r>
        <w:t>Wykonawca zobowiązuje się, że wypełni ustawowy obowiązek w zakresie wykazania w deklaracji VAT podatku należnego z tytułu wystawionych faktur objętych przedmiotową Umową.</w:t>
      </w:r>
      <w:r w:rsidR="00900A49" w:rsidRPr="00900A49">
        <w:rPr>
          <w:rFonts w:asciiTheme="minorHAnsi" w:eastAsia="Times New Roman" w:hAnsiTheme="minorHAnsi" w:cs="Arial"/>
          <w:i/>
          <w:iCs/>
          <w:sz w:val="16"/>
          <w:szCs w:val="16"/>
          <w:lang w:eastAsia="pl-PL"/>
        </w:rPr>
        <w:t xml:space="preserve"> </w:t>
      </w:r>
      <w:r w:rsidR="00900A49" w:rsidRPr="00E55818">
        <w:t>Wykonawca oświadcz</w:t>
      </w:r>
      <w:r w:rsidR="00900A49">
        <w:t>a</w:t>
      </w:r>
      <w:r w:rsidR="00900A49" w:rsidRPr="00E55818">
        <w:t>, że pochodzenie towaru</w:t>
      </w:r>
      <w:r w:rsidR="00900A49">
        <w:t xml:space="preserve"> (dotyczy Oprogramowania)</w:t>
      </w:r>
      <w:r w:rsidR="00900A49" w:rsidRPr="00E55818">
        <w:t xml:space="preserve">, który jest przedmiotem </w:t>
      </w:r>
      <w:r w:rsidR="00E51F05">
        <w:t>U</w:t>
      </w:r>
      <w:r w:rsidR="00E51F05" w:rsidRPr="00E55818">
        <w:t xml:space="preserve">mowy </w:t>
      </w:r>
      <w:r w:rsidR="00E51F05" w:rsidRPr="00E55818">
        <w:lastRenderedPageBreak/>
        <w:t>jest</w:t>
      </w:r>
      <w:r w:rsidR="00900A49" w:rsidRPr="00E55818">
        <w:t xml:space="preserve"> legalne i według jego wiedzy nie uczestniczy w łańcuchu transakcji mających na celu wyłudzenie z budżetu państwa podatku VAT</w:t>
      </w:r>
      <w:r w:rsidR="00900A49">
        <w:t>.</w:t>
      </w:r>
    </w:p>
    <w:p w14:paraId="29AAC894" w14:textId="755A11E4" w:rsidR="00900A49" w:rsidRDefault="00900A49" w:rsidP="001C5C8D">
      <w:pPr>
        <w:pStyle w:val="Nagwek2"/>
      </w:pPr>
      <w:r w:rsidRPr="00900A49">
        <w:t xml:space="preserve">Wykonawca zawierając niniejszą Umowę składa oświadczenie w przedmiocie braku objęcia sankcjami, którego treść stanowi </w:t>
      </w:r>
      <w:r w:rsidRPr="00900A49">
        <w:rPr>
          <w:b/>
        </w:rPr>
        <w:t xml:space="preserve">Załącznik nr </w:t>
      </w:r>
      <w:r w:rsidR="00121A30">
        <w:rPr>
          <w:b/>
        </w:rPr>
        <w:t>17</w:t>
      </w:r>
      <w:r w:rsidR="00121A30" w:rsidRPr="00900A49">
        <w:t xml:space="preserve"> </w:t>
      </w:r>
      <w:r w:rsidRPr="00900A49">
        <w:t>[Oświadczenie w przedmiocie braku objęcia sankcjami].</w:t>
      </w:r>
    </w:p>
    <w:p w14:paraId="7A7A1FE5" w14:textId="77777777" w:rsidR="005E66EE" w:rsidRPr="005E66EE" w:rsidRDefault="005E66EE" w:rsidP="005E66EE"/>
    <w:p w14:paraId="44BF0673" w14:textId="4C2A67FE" w:rsidR="00A85D12" w:rsidRDefault="00A85D12" w:rsidP="003339C4">
      <w:pPr>
        <w:pStyle w:val="Nagwek1"/>
      </w:pPr>
      <w:r>
        <w:t>Zmiana UMOWY</w:t>
      </w:r>
    </w:p>
    <w:p w14:paraId="2F75B1B1" w14:textId="30E20F11" w:rsidR="00A85D12" w:rsidRPr="00A85D12" w:rsidRDefault="00A85D12" w:rsidP="001C5C8D">
      <w:pPr>
        <w:pStyle w:val="Nagwek2"/>
      </w:pPr>
      <w:r w:rsidRPr="00A85D12">
        <w:t xml:space="preserve">Wszelkie zmiany i uzupełnienia Umowy wymagają </w:t>
      </w:r>
      <w:r w:rsidR="00CE1D07">
        <w:t>f</w:t>
      </w:r>
      <w:r w:rsidRPr="00A85D12">
        <w:t>ormy pisemnej pod rygorem nieważności, z zastrzeżeniem odmiennych postanowień Umowy.</w:t>
      </w:r>
    </w:p>
    <w:p w14:paraId="512EAB0B" w14:textId="03738560" w:rsidR="00A85D12" w:rsidRPr="00A85D12" w:rsidRDefault="00A85D12" w:rsidP="001C5C8D">
      <w:pPr>
        <w:pStyle w:val="Nagwek2"/>
      </w:pPr>
      <w:r w:rsidRPr="00A85D12">
        <w:t xml:space="preserve">Strony dopuszczają możliwość dokonania zmian w Umowie na warunkach określonych w niniejszym </w:t>
      </w:r>
      <w:r w:rsidR="00FA1532">
        <w:t>punkcie (tj. pkt [18])</w:t>
      </w:r>
      <w:r w:rsidRPr="00A85D12">
        <w:t xml:space="preserve">, gdy zmiany te nie stanowią zmian istotnych w rozumieniu art. 454 </w:t>
      </w:r>
      <w:r w:rsidR="00FA1532">
        <w:t>U</w:t>
      </w:r>
      <w:r w:rsidRPr="00A85D12">
        <w:t>stawy P</w:t>
      </w:r>
      <w:r>
        <w:t>ZP</w:t>
      </w:r>
      <w:r w:rsidRPr="00A85D12">
        <w:t xml:space="preserve"> oraz w oparciu o przesłanki określone w </w:t>
      </w:r>
      <w:r w:rsidR="00FA1532" w:rsidRPr="00FA1532">
        <w:t>punkcie (tj. pkt [18])</w:t>
      </w:r>
      <w:r w:rsidR="00121A30">
        <w:t xml:space="preserve"> </w:t>
      </w:r>
      <w:r w:rsidRPr="00A85D12">
        <w:t>i w przepisach art. 455 ust. 1-4 i art. 455 ust. 2 Ustawy P</w:t>
      </w:r>
      <w:r>
        <w:t>ZP</w:t>
      </w:r>
      <w:r w:rsidRPr="00A85D12">
        <w:t>.</w:t>
      </w:r>
    </w:p>
    <w:p w14:paraId="06649360" w14:textId="77777777" w:rsidR="00A85D12" w:rsidRPr="00A85D12" w:rsidRDefault="00A85D12" w:rsidP="001C5C8D">
      <w:pPr>
        <w:pStyle w:val="Nagwek2"/>
      </w:pPr>
      <w:r w:rsidRPr="00A85D12">
        <w:t>Z wnioskiem o zmianę Umowy może wystąpić zarówno Wykonawca, jak i Zamawiający.</w:t>
      </w:r>
    </w:p>
    <w:p w14:paraId="5B767D33" w14:textId="00BC8DEB" w:rsidR="00A85D12" w:rsidRPr="00A85D12" w:rsidRDefault="00A85D12" w:rsidP="001C5C8D">
      <w:pPr>
        <w:pStyle w:val="Nagwek2"/>
      </w:pPr>
      <w:r w:rsidRPr="00A85D12">
        <w:t xml:space="preserve">Strony, mając na uwadze normę prawną wynikającą z art. 455 ust. 1 pkt 1 Ustawy </w:t>
      </w:r>
      <w:r>
        <w:t>PZP</w:t>
      </w:r>
      <w:r w:rsidRPr="00A85D12">
        <w:t xml:space="preserve"> przewidują możliwość dokonywania zmian Umowy w następującym zakresie: </w:t>
      </w:r>
    </w:p>
    <w:p w14:paraId="6BADF7A0" w14:textId="77777777" w:rsidR="00A85D12" w:rsidRPr="00A85D12" w:rsidRDefault="00A85D12" w:rsidP="00E065DA">
      <w:pPr>
        <w:pStyle w:val="Nagwek3"/>
      </w:pPr>
      <w:r w:rsidRPr="00A85D12">
        <w:t xml:space="preserve">pojawienia się nowszej technologii wykonania przedmiotu Umowy pozwalającej na zaoszczędzenie czasu jej realizacji lub kosztów, jak również kosztów eksploatacji wykonanego przedmiotu Umowy lub mających bezpośredni wpływ na sposób wykonania Umowy oraz sposób osiągnięcia celu Umowy, </w:t>
      </w:r>
    </w:p>
    <w:p w14:paraId="0C0196C3" w14:textId="77777777" w:rsidR="00A85D12" w:rsidRPr="00A85D12" w:rsidRDefault="00A85D12" w:rsidP="00E065DA">
      <w:pPr>
        <w:pStyle w:val="Nagwek3"/>
      </w:pPr>
      <w:r w:rsidRPr="00A85D12">
        <w:t>w przypadku zaistnienia przyczyn technicznych i organizacyjnych, w szczególności dot.: sposobu realizacji przedmiotu Umowy w obszarach: organizacyjnym, wykorzystywanych narzędzi, przyjętych metod i kanałów komunikacji;</w:t>
      </w:r>
    </w:p>
    <w:p w14:paraId="34015E07" w14:textId="77777777" w:rsidR="00A85D12" w:rsidRPr="00A85D12" w:rsidRDefault="00A85D12" w:rsidP="00E065DA">
      <w:pPr>
        <w:pStyle w:val="Nagwek3"/>
      </w:pPr>
      <w:r w:rsidRPr="00A85D12">
        <w:t xml:space="preserve">w przypadku konieczności zrealizowania Umowy przy zastosowaniu innych rozwiązań technicznych lub materiałowych ze względu na rozwój nauki, pojawienie się nowych metodologii, produktów na rynku itp.; </w:t>
      </w:r>
    </w:p>
    <w:p w14:paraId="33810C4F" w14:textId="77777777" w:rsidR="00A85D12" w:rsidRPr="00A85D12" w:rsidRDefault="00A85D12" w:rsidP="00E065DA">
      <w:pPr>
        <w:pStyle w:val="Nagwek3"/>
      </w:pPr>
      <w:r w:rsidRPr="00A85D12">
        <w:t xml:space="preserve">w przypadku konieczności zmiany zakresu przedmiotu Umowy, gdy zmiana spowoduje dopasowanie przedmiotu Umowy do potrzeb Zamawiającego lub GK PGE; </w:t>
      </w:r>
    </w:p>
    <w:p w14:paraId="78C1FD66" w14:textId="77777777" w:rsidR="00A85D12" w:rsidRPr="00A85D12" w:rsidRDefault="00A85D12" w:rsidP="00E065DA">
      <w:pPr>
        <w:pStyle w:val="Nagwek3"/>
      </w:pPr>
      <w:r w:rsidRPr="00A85D12">
        <w:t>w przypadku zaistnienia konieczności zastosowania odmiennych rozwiązań technicznych lub technologicznych, gdy ich niezastosowanie grozi niewykonaniem lub nienależytym wykonaniem Umowy;</w:t>
      </w:r>
    </w:p>
    <w:p w14:paraId="452335EE" w14:textId="77777777" w:rsidR="00A85D12" w:rsidRPr="00A85D12" w:rsidRDefault="00A85D12" w:rsidP="00E065DA">
      <w:pPr>
        <w:pStyle w:val="Nagwek3"/>
      </w:pPr>
      <w:r w:rsidRPr="00A85D12">
        <w:t>w przypadku wystąpienia przeszkód o charakterze technicznym, technologicznym lub funkcjonalnym, które mają istotny negatywny wpływ na sposób wykonania przedmiotu Umowy albo pojawienia się na rynku nowszych rozwiązań technicznych lub technologicznych wykonania przedmiotu Umowy;</w:t>
      </w:r>
    </w:p>
    <w:p w14:paraId="72D8B94F" w14:textId="77777777" w:rsidR="00A85D12" w:rsidRPr="00A85D12" w:rsidRDefault="00A85D12" w:rsidP="00E065DA">
      <w:pPr>
        <w:pStyle w:val="Nagwek3"/>
      </w:pPr>
      <w:r w:rsidRPr="00A85D12">
        <w:t xml:space="preserve">w przypadku konieczności dodania lub innej zmiany wymaganych rezultatów Umowy oraz bezpośrednio wynikającą z tego zmianą wynagrodzenia Wykonawcy mającą oparcie w wykazanej przez Wykonawcę zmianie kosztów z tym związanej lub pracochłonności; </w:t>
      </w:r>
    </w:p>
    <w:p w14:paraId="7F4A0155" w14:textId="77777777" w:rsidR="00A85D12" w:rsidRPr="00A85D12" w:rsidRDefault="00A85D12" w:rsidP="00E065DA">
      <w:pPr>
        <w:pStyle w:val="Nagwek3"/>
      </w:pPr>
      <w:r w:rsidRPr="00A85D12">
        <w:t xml:space="preserve">w przypadku zmiany przepisów obowiązującego prawa lub jakichkolwiek wytycznych, rekomendacji, interpretacji lub stanowisk odpowiednich organów publicznych, w tym organów nadzorczych lub regulacyjnych w zakresie w jakim powyższa zmiana ma wpływ na sposób i zakres wykonania Umowy, czy wynagrodzenie; </w:t>
      </w:r>
    </w:p>
    <w:p w14:paraId="552220F9" w14:textId="77777777" w:rsidR="00A85D12" w:rsidRPr="00A85D12" w:rsidRDefault="00A85D12" w:rsidP="00E065DA">
      <w:pPr>
        <w:pStyle w:val="Nagwek3"/>
      </w:pPr>
      <w:r w:rsidRPr="00A85D12">
        <w:lastRenderedPageBreak/>
        <w:t>w przypadku wystąpienia przyczyn niezależnych od Wykonawcy, związanych z równolegle prowadzonymi przez Zamawiającego lub GK PGE projektami mającymi wpływ na realizację Umowy, lub w związku ze zmianami okoliczności wynikającymi ze specyfiki działalności Zamawiającego lub GK PGE w tym wystąpieniem zmian organizacyjnych po stronie Zamawiającego lub GK PGE, których nie można było przewidzieć przed datą zawarcia Umowy, o ile takie zmiany mają wpływ na realizację przedmiotu Umowy;</w:t>
      </w:r>
    </w:p>
    <w:p w14:paraId="1957DD7B" w14:textId="47BC3E06" w:rsidR="00A85D12" w:rsidRPr="00303D1B" w:rsidRDefault="00A85D12" w:rsidP="00E065DA">
      <w:pPr>
        <w:pStyle w:val="Nagwek3"/>
      </w:pPr>
      <w:r w:rsidRPr="00303D1B">
        <w:t xml:space="preserve">w przypadku zmiany przedmiotu Umowy w wyniku rezygnacji przez Zamawiającego z części </w:t>
      </w:r>
      <w:r w:rsidR="00303D1B" w:rsidRPr="00303D1B">
        <w:t xml:space="preserve">przedmiotu Umowy </w:t>
      </w:r>
      <w:r w:rsidRPr="00303D1B">
        <w:t xml:space="preserve">w przypadku zajścia okoliczności, które nie były znane w momencie wszczęcia Postępowania zakupowego i których nie można było przewidzieć w momencie wszczęcia Postępowania zakupowego, przy czym </w:t>
      </w:r>
      <w:r w:rsidR="00303D1B" w:rsidRPr="00303D1B">
        <w:t>W</w:t>
      </w:r>
      <w:r w:rsidRPr="00303D1B">
        <w:t xml:space="preserve">ynagrodzenie Wykonawcy ulegnie odpowiedniemu zmniejszeniu, przy czym taka zmiana nie może przekroczyć 50% </w:t>
      </w:r>
      <w:r w:rsidR="00303D1B" w:rsidRPr="00303D1B">
        <w:t>wartości Wynagrodzenia (wskazanego w pkt [12.1])</w:t>
      </w:r>
      <w:r w:rsidRPr="00303D1B">
        <w:t xml:space="preserve">; </w:t>
      </w:r>
    </w:p>
    <w:p w14:paraId="5AD8762C" w14:textId="7A3FC247" w:rsidR="00A85D12" w:rsidRPr="00A85D12" w:rsidRDefault="00A85D12" w:rsidP="00E065DA">
      <w:pPr>
        <w:pStyle w:val="Nagwek3"/>
      </w:pPr>
      <w:r w:rsidRPr="00A85D12">
        <w:t>zmiany termin</w:t>
      </w:r>
      <w:r w:rsidR="00303D1B">
        <w:t>ów wskazanych w Harmonogramie Ramowym</w:t>
      </w:r>
      <w:r w:rsidRPr="00A85D12">
        <w:t>, w przypadku wystąpienia opóźnień związanych z koniecznością przedłużenia czasu dokonania uzgodnień, akceptacji lub odbiorów przez Zamawiającego;</w:t>
      </w:r>
    </w:p>
    <w:p w14:paraId="3D3A628E" w14:textId="77777777" w:rsidR="00A85D12" w:rsidRPr="00A85D12" w:rsidRDefault="00A85D12" w:rsidP="00E065DA">
      <w:pPr>
        <w:pStyle w:val="Nagwek3"/>
      </w:pPr>
      <w:r w:rsidRPr="00A85D12">
        <w:t>w przypadku zmiany terminów z przyczyn niezależnych od Wykonawcy i Zamawiającego lub w przypadku zajścia okoliczności, które nie były znane w momencie wszczęcia Postępowania zakupowego i których nie można było przewidzieć w momencie wszczęcia tego postępowania;</w:t>
      </w:r>
    </w:p>
    <w:p w14:paraId="03E3C2FF" w14:textId="77777777" w:rsidR="00A85D12" w:rsidRPr="00A85D12" w:rsidRDefault="00A85D12" w:rsidP="00E065DA">
      <w:pPr>
        <w:pStyle w:val="Nagwek3"/>
      </w:pPr>
      <w:r w:rsidRPr="00A85D12">
        <w:t>w przypadku konieczności zmiany procedur odbioru przedmiotu Umowy, o których mowa w Umowie, jeśli nie narusza to zasad bezpieczeństwa i nie wpłynie na ograniczenie uprawnień Zamawiającego oraz nie spowoduje zwiększenia kosztów dokonywania odbiorów, które obciążałyby Zamawiającego;</w:t>
      </w:r>
    </w:p>
    <w:p w14:paraId="53BC6935" w14:textId="77777777" w:rsidR="00A85D12" w:rsidRPr="00A85D12" w:rsidRDefault="00A85D12" w:rsidP="00E065DA">
      <w:pPr>
        <w:pStyle w:val="Nagwek3"/>
      </w:pPr>
      <w:r w:rsidRPr="00A85D12">
        <w:t>w przypadku konieczności zmiany treści dokumentów przedstawianych wzajemnie przez Strony w trakcie realizacji Umowy lub sposobu informowania o realizacji Umowy. Zmiana ta nie może spowodować braku informacji niezbędnych Zamawiającemu do prawidłowej realizacji Umowy;</w:t>
      </w:r>
    </w:p>
    <w:p w14:paraId="7E1CF569" w14:textId="77777777" w:rsidR="00A85D12" w:rsidRPr="00A85D12" w:rsidRDefault="00A85D12" w:rsidP="00E065DA">
      <w:pPr>
        <w:pStyle w:val="Nagwek3"/>
      </w:pPr>
      <w:r w:rsidRPr="00A85D12">
        <w:t>w zakresie płatności wynikających z wszelkich zmian wprowadzanych do Umowy, o ile nie spowodują konieczności zapłaty Wykonawcy odsetek lub wynagrodzenia w większej kwocie;</w:t>
      </w:r>
    </w:p>
    <w:p w14:paraId="37FFB136" w14:textId="77777777" w:rsidR="00A85D12" w:rsidRPr="00A85D12" w:rsidRDefault="00A85D12" w:rsidP="00E065DA">
      <w:pPr>
        <w:pStyle w:val="Nagwek3"/>
      </w:pPr>
      <w:r w:rsidRPr="00A85D12">
        <w:t>uwzględnienia zmian wynikających z dokonanego przeniesienia praw i obowiązków z Umowy;</w:t>
      </w:r>
    </w:p>
    <w:p w14:paraId="673E2607" w14:textId="77777777" w:rsidR="00A85D12" w:rsidRPr="00A85D12" w:rsidRDefault="00A85D12" w:rsidP="00E065DA">
      <w:pPr>
        <w:pStyle w:val="Nagwek3"/>
      </w:pPr>
      <w:r w:rsidRPr="00A85D12">
        <w:t>sposobu wykonywania Umowy oraz jej przedmiotu z powodu okoliczności leżących po stronie Zamawiającego lub GK PGE;</w:t>
      </w:r>
    </w:p>
    <w:p w14:paraId="5645CA56" w14:textId="77777777" w:rsidR="00A85D12" w:rsidRPr="00A85D12" w:rsidRDefault="00A85D12" w:rsidP="00E065DA">
      <w:pPr>
        <w:pStyle w:val="Nagwek3"/>
      </w:pPr>
      <w:r w:rsidRPr="00A85D12">
        <w:t>w sytuacji planowanych lub dokonanych zmian w infrastrukturze informatycznej Zamawiającego lub GK PGE, pod warunkiem, że zmiana zakresu przedmiotu Umowy jest niezbędna ze względu na konieczność jej dostosowania do zmian w infrastrukturze informatycznej Zamawiającego lub GK PGE;</w:t>
      </w:r>
    </w:p>
    <w:p w14:paraId="3E70B9C9" w14:textId="745C1F37" w:rsidR="00A85D12" w:rsidRPr="00A85D12" w:rsidRDefault="252E13DF" w:rsidP="00E065DA">
      <w:pPr>
        <w:pStyle w:val="Nagwek3"/>
      </w:pPr>
      <w:r>
        <w:t xml:space="preserve">wydłużenia okresu, wskazanego w </w:t>
      </w:r>
      <w:r w:rsidR="40221909">
        <w:t>pkt [10.</w:t>
      </w:r>
      <w:r w:rsidR="47DA4068">
        <w:t>17</w:t>
      </w:r>
      <w:r w:rsidR="40221909">
        <w:t>]</w:t>
      </w:r>
      <w:r>
        <w:t xml:space="preserve"> Umowy, w którym Zamawiający może wykorzystać</w:t>
      </w:r>
      <w:r w:rsidR="40221909">
        <w:t xml:space="preserve"> Godziny Robocze i</w:t>
      </w:r>
      <w:r>
        <w:t xml:space="preserve"> kwotę </w:t>
      </w:r>
      <w:r w:rsidR="40221909">
        <w:t xml:space="preserve">przeznaczoną na świadczenie Usług Rozwoju, wskazaną w </w:t>
      </w:r>
      <w:r w:rsidR="40221909" w:rsidRPr="3C2980C0">
        <w:rPr>
          <w:b/>
          <w:bCs/>
        </w:rPr>
        <w:t>Załączniku nr 11</w:t>
      </w:r>
      <w:r w:rsidR="40221909">
        <w:t xml:space="preserve"> [Wynagrodzenie]</w:t>
      </w:r>
      <w:r w:rsidR="3D8638AC">
        <w:t xml:space="preserve"> Umowy</w:t>
      </w:r>
      <w:r w:rsidR="40221909">
        <w:t>.</w:t>
      </w:r>
      <w:r>
        <w:t xml:space="preserve"> </w:t>
      </w:r>
    </w:p>
    <w:p w14:paraId="1E267FD3" w14:textId="77777777" w:rsidR="00A85D12" w:rsidRPr="00A85D12" w:rsidRDefault="00A85D12" w:rsidP="00E065DA">
      <w:pPr>
        <w:pStyle w:val="Nagwek3"/>
      </w:pPr>
      <w:r w:rsidRPr="00A85D12">
        <w:t>okoliczności, których nie można było przewidzieć w chwili zawierania Umowy, mimo dołożenia należytej staranności, a brak zmiany Umowy przy zaistnieniu tych okoliczności skutkowałby rażącą stratą dla Zamawiającego,</w:t>
      </w:r>
    </w:p>
    <w:p w14:paraId="46027F51" w14:textId="77777777" w:rsidR="00A85D12" w:rsidRPr="00A85D12" w:rsidRDefault="00A85D12" w:rsidP="00E065DA">
      <w:pPr>
        <w:pStyle w:val="Nagwek3"/>
      </w:pPr>
      <w:r w:rsidRPr="00A85D12">
        <w:t>w zakresie zmian postanowień Umowy dotyczących technicznych lub organizacyjnych warunków wykonywania Umowy w przypadku zmiany obowiązujących przepisów prawa lub wystąpienia innych niezależnych od Stron okoliczności, jeżeli okoliczności te będą skutkowały koniecznością dostosowania postanowień Umowy do zmienionych przepisów prawa lub okoliczności,</w:t>
      </w:r>
    </w:p>
    <w:p w14:paraId="68DB3312" w14:textId="77777777" w:rsidR="00A85D12" w:rsidRPr="00A85D12" w:rsidRDefault="00A85D12" w:rsidP="00E065DA">
      <w:pPr>
        <w:pStyle w:val="Nagwek3"/>
      </w:pPr>
      <w:r w:rsidRPr="00A85D12">
        <w:lastRenderedPageBreak/>
        <w:t>w zakresie zmian zakresu, treści lub formy dokumentów przedstawianych wzajemnie przez Strony w trakcie realizacji Umowy lub sposobu informowania o realizacji Umowy, lub sposobu realizacji Umowy, jeżeli zmiana ta nie spowoduje braku informacji niezbędnych Zamawiającemu do prawidłowej realizacji Umowy i wykonania obowiązków przewidzianych Umową lub przepisami prawa,</w:t>
      </w:r>
    </w:p>
    <w:p w14:paraId="7678E8D1" w14:textId="77777777" w:rsidR="00A85D12" w:rsidRPr="00A85D12" w:rsidRDefault="00A85D12" w:rsidP="00E065DA">
      <w:pPr>
        <w:pStyle w:val="Nagwek3"/>
      </w:pPr>
      <w:r w:rsidRPr="00A85D12">
        <w:t xml:space="preserve">w przypadku zmiany struktury organizacyjnej GK PGE, do której należy Zamawiający; </w:t>
      </w:r>
    </w:p>
    <w:p w14:paraId="17889FD3" w14:textId="77777777" w:rsidR="00A85D12" w:rsidRPr="00A85D12" w:rsidRDefault="00A85D12" w:rsidP="00E065DA">
      <w:pPr>
        <w:pStyle w:val="Nagwek3"/>
      </w:pPr>
      <w:r w:rsidRPr="00A85D12">
        <w:t>w przypadku wystąpienia siły wyższej;</w:t>
      </w:r>
    </w:p>
    <w:p w14:paraId="6F682BE7" w14:textId="77777777" w:rsidR="00A85D12" w:rsidRPr="00A85D12" w:rsidRDefault="00A85D12" w:rsidP="00E065DA">
      <w:pPr>
        <w:pStyle w:val="Nagwek3"/>
      </w:pPr>
      <w:r w:rsidRPr="00A85D12">
        <w:t xml:space="preserve">w przypadku, gdy będzie to konieczne w związku z wykładnią prawa dokonaną </w:t>
      </w:r>
      <w:r w:rsidRPr="00A85D12">
        <w:br/>
        <w:t>w orzeczeniach administracyjnych lub sądowych wydanych po dacie zawarcia niniejszej Umowy;</w:t>
      </w:r>
    </w:p>
    <w:p w14:paraId="0A693D59" w14:textId="77777777" w:rsidR="00A85D12" w:rsidRPr="00A85D12" w:rsidRDefault="00A85D12" w:rsidP="00E065DA">
      <w:pPr>
        <w:pStyle w:val="Nagwek3"/>
      </w:pPr>
      <w:r w:rsidRPr="00A85D12">
        <w:t>w przypadku uchylenia, zmiany, stwierdzenia nieważności jakichkolwiek orzeczeń, pozwoleń lub umów, niezbędnych lub związanych z realizacją Umowy;</w:t>
      </w:r>
    </w:p>
    <w:p w14:paraId="02633FB3" w14:textId="77777777" w:rsidR="00A85D12" w:rsidRPr="00A85D12" w:rsidRDefault="00A85D12" w:rsidP="00E065DA">
      <w:pPr>
        <w:pStyle w:val="Nagwek3"/>
      </w:pPr>
      <w:r w:rsidRPr="00A85D12">
        <w:t>w przypadku konieczności wprowadzenia poprawek lub uzupełnień w sposobie realizacji Umowy, jeśli nie spowoduje to utrudnienia lub opóźnienia w jej wykonania;</w:t>
      </w:r>
    </w:p>
    <w:p w14:paraId="348F6AA1" w14:textId="77777777" w:rsidR="00A85D12" w:rsidRPr="00A85D12" w:rsidRDefault="00A85D12" w:rsidP="00E065DA">
      <w:pPr>
        <w:pStyle w:val="Nagwek3"/>
      </w:pPr>
      <w:r w:rsidRPr="00A85D12">
        <w:t>w przypadku wystąpienia innych utrudnień uniemożliwiających wykonanie Umowy zgodnie z jej treścią,</w:t>
      </w:r>
    </w:p>
    <w:p w14:paraId="7CFA6998" w14:textId="705217FC" w:rsidR="00A85D12" w:rsidRPr="00A85D12" w:rsidRDefault="252E13DF" w:rsidP="00E065DA">
      <w:pPr>
        <w:pStyle w:val="Nagwek3"/>
      </w:pPr>
      <w:r>
        <w:t xml:space="preserve">zmiany pozostałych postanowień Umowy niestanowiących treści </w:t>
      </w:r>
      <w:r w:rsidR="40221909">
        <w:t>O</w:t>
      </w:r>
      <w:r>
        <w:t xml:space="preserve">ferty Wykonawcy złożonej w Postępowaniu zakupowym, w wyniku której została zawarta Umowa. </w:t>
      </w:r>
    </w:p>
    <w:p w14:paraId="2DB1EB86" w14:textId="7FB5D491" w:rsidR="00A85D12" w:rsidRPr="00A85D12" w:rsidRDefault="252E13DF" w:rsidP="001C5C8D">
      <w:pPr>
        <w:pStyle w:val="Nagwek2"/>
        <w:numPr>
          <w:ilvl w:val="0"/>
          <w:numId w:val="0"/>
        </w:numPr>
        <w:ind w:left="576"/>
      </w:pPr>
      <w:r>
        <w:t>W przypadku wystąpienia okoliczności wymienionych powyżej lub wynikających z Ustawy P</w:t>
      </w:r>
      <w:r w:rsidR="40221909">
        <w:t>ZP</w:t>
      </w:r>
      <w:r w:rsidR="3D8638AC">
        <w:t xml:space="preserve"> powodujących konieczność zmiany Umowy</w:t>
      </w:r>
      <w:r>
        <w:t>, o ile okoliczności wskazane powyżej lub przepisy Ustawy P</w:t>
      </w:r>
      <w:r w:rsidR="40221909">
        <w:t>ZP</w:t>
      </w:r>
      <w:r>
        <w:t>, nie określają inaczej, termin</w:t>
      </w:r>
      <w:r w:rsidR="40221909">
        <w:t>y</w:t>
      </w:r>
      <w:r>
        <w:t xml:space="preserve"> wykonania przedmiotu Umowy </w:t>
      </w:r>
      <w:r w:rsidR="40221909">
        <w:t>mogą</w:t>
      </w:r>
      <w:r>
        <w:t xml:space="preserve"> ulec odpowiedniemu wydłużeniu o czas niezbędny do prawidłowej realizacji przedmiotu Umowy, przy czym Strona wnioskująca o zmianę jest zobowiązana do wykazania wpływu danej okoliczności na terminy realizacji przedmiotu Umowy. Ponadto, w przypadku wystąpienia okoliczności wymienionych powyżej lub wynikających z Ustawy P</w:t>
      </w:r>
      <w:r w:rsidR="40221909">
        <w:t>ZP</w:t>
      </w:r>
      <w:r w:rsidR="3D8638AC" w:rsidRPr="3C2980C0">
        <w:rPr>
          <w:rFonts w:ascii="Times New Roman" w:eastAsia="Times New Roman" w:hAnsi="Times New Roman" w:cs="Times New Roman"/>
        </w:rPr>
        <w:t xml:space="preserve"> </w:t>
      </w:r>
      <w:r w:rsidR="3D8638AC">
        <w:t>powodujących konieczność zmiany Umowy</w:t>
      </w:r>
      <w:r>
        <w:t>, o ile okoliczności wskazane powyżej lub przepisy Ustawy P</w:t>
      </w:r>
      <w:r w:rsidR="7A8542D3">
        <w:t>ZP</w:t>
      </w:r>
      <w:r>
        <w:t>, nie określają inaczej, Strony mogą wprowadzić zmian</w:t>
      </w:r>
      <w:r w:rsidR="40221909">
        <w:t>y</w:t>
      </w:r>
      <w:r>
        <w:t xml:space="preserve"> dotycząc</w:t>
      </w:r>
      <w:r w:rsidR="3D8638AC">
        <w:t>e</w:t>
      </w:r>
      <w:r>
        <w:t xml:space="preserve"> wysokości </w:t>
      </w:r>
      <w:r w:rsidR="40221909">
        <w:t>W</w:t>
      </w:r>
      <w:r>
        <w:t xml:space="preserve">ynagrodzenia (wysokości opłat/cen wskazanych </w:t>
      </w:r>
      <w:r w:rsidR="40221909">
        <w:t xml:space="preserve">w </w:t>
      </w:r>
      <w:r w:rsidR="40221909" w:rsidRPr="3C2980C0">
        <w:rPr>
          <w:b/>
        </w:rPr>
        <w:t>Załączniku nr 11</w:t>
      </w:r>
      <w:r w:rsidR="40221909">
        <w:t xml:space="preserve"> [Wynagrodzenie]</w:t>
      </w:r>
      <w:r w:rsidR="47DA4068">
        <w:t xml:space="preserve"> i w konsekwencji wysokości kwoty wskazanej  w pkt [12.1]</w:t>
      </w:r>
      <w:r>
        <w:t xml:space="preserve">) </w:t>
      </w:r>
      <w:r w:rsidR="3D8638AC">
        <w:t xml:space="preserve">Umowy </w:t>
      </w:r>
      <w:r w:rsidR="40221909">
        <w:t xml:space="preserve">o </w:t>
      </w:r>
      <w:r>
        <w:t xml:space="preserve">odpowiednią do kwoty, o jaką wskutek tych zmian zmianie ulegnie koszt wykonania Umowy przez Wykonawcę w związku z </w:t>
      </w:r>
      <w:r w:rsidR="3D8638AC">
        <w:t xml:space="preserve">wystąpieniem okoliczności wymienionych powyżej lub wynikających z Ustawy PZP powodujących konieczności zmiany Umowy, z zastrzeżeniem jednak, iż w wyniku tej zmiany kwota Wynagrodzenie (wskazana w pkt [12.1]) nie ulegnie zmianie </w:t>
      </w:r>
      <w:r w:rsidR="47DA4068">
        <w:t>więcej</w:t>
      </w:r>
      <w:r w:rsidR="3D8638AC">
        <w:t xml:space="preserve"> niż o 50%</w:t>
      </w:r>
      <w:r>
        <w:t xml:space="preserve">.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w:t>
      </w:r>
    </w:p>
    <w:p w14:paraId="1DA53E89" w14:textId="1C6E43BC" w:rsidR="00A85D12" w:rsidRPr="00A85D12" w:rsidRDefault="00A85D12" w:rsidP="001C5C8D">
      <w:pPr>
        <w:pStyle w:val="Nagwek2"/>
      </w:pPr>
      <w:r w:rsidRPr="00A85D12">
        <w:t xml:space="preserve">Wysokość </w:t>
      </w:r>
      <w:r w:rsidR="00843A7D">
        <w:t>W</w:t>
      </w:r>
      <w:r w:rsidRPr="00A85D12">
        <w:t xml:space="preserve">ynagrodzenia Wykonawcy (wysokość </w:t>
      </w:r>
      <w:r w:rsidR="00843A7D">
        <w:t xml:space="preserve">kwot (opłat) </w:t>
      </w:r>
      <w:r w:rsidRPr="00A85D12">
        <w:t xml:space="preserve">wskazanych </w:t>
      </w:r>
      <w:r w:rsidR="00843A7D" w:rsidRPr="00843A7D">
        <w:t xml:space="preserve">w </w:t>
      </w:r>
      <w:r w:rsidR="00843A7D" w:rsidRPr="00843A7D">
        <w:rPr>
          <w:b/>
        </w:rPr>
        <w:t>Załączniku nr 11</w:t>
      </w:r>
      <w:r w:rsidR="00843A7D" w:rsidRPr="00843A7D">
        <w:t xml:space="preserve"> [Wynagrodzenie] </w:t>
      </w:r>
      <w:r w:rsidR="007727CD">
        <w:t xml:space="preserve">do </w:t>
      </w:r>
      <w:r w:rsidRPr="00A85D12">
        <w:t>Umow</w:t>
      </w:r>
      <w:r w:rsidR="007727CD">
        <w:t>y</w:t>
      </w:r>
      <w:r w:rsidR="00843A7D">
        <w:t>),</w:t>
      </w:r>
      <w:r w:rsidRPr="00A85D12">
        <w:t xml:space="preserve"> może ulec zmianie, w przypadku zmiany:</w:t>
      </w:r>
    </w:p>
    <w:p w14:paraId="675CD2DA" w14:textId="77777777" w:rsidR="00A85D12" w:rsidRPr="00A85D12" w:rsidRDefault="00A85D12" w:rsidP="00E065DA">
      <w:pPr>
        <w:pStyle w:val="Nagwek3"/>
      </w:pPr>
      <w:r w:rsidRPr="00A85D12">
        <w:t>stawki podatku od towarów i usług (VAT) oraz podatku akcyzowego, z zastrzeżeniem ust. 19 poniżej;</w:t>
      </w:r>
    </w:p>
    <w:p w14:paraId="6F11E12A" w14:textId="77777777" w:rsidR="00A85D12" w:rsidRPr="00A85D12" w:rsidRDefault="00A85D12" w:rsidP="00E065DA">
      <w:pPr>
        <w:pStyle w:val="Nagwek3"/>
      </w:pPr>
      <w:r w:rsidRPr="00A85D12">
        <w:t>wysokości minimalnego wynagrodzenia za pracę albo wysokości minimalnej stawki godzinowej, ustalonych na podstawie przepisów ustawy z dnia 10 października 2002 r. o minimalnym wynagrodzeniu za pracę;</w:t>
      </w:r>
    </w:p>
    <w:p w14:paraId="1BF7FEA6" w14:textId="77777777" w:rsidR="00A85D12" w:rsidRPr="00A85D12" w:rsidRDefault="00A85D12" w:rsidP="00E065DA">
      <w:pPr>
        <w:pStyle w:val="Nagwek3"/>
      </w:pPr>
      <w:r w:rsidRPr="00A85D12">
        <w:t>zasad podlegania ubezpieczeniom społecznym lub ubezpieczeniu zdrowotnemu lub wysokości stawki składki na ubezpieczenia społeczne lub zdrowotne;</w:t>
      </w:r>
    </w:p>
    <w:p w14:paraId="13F0D97C" w14:textId="77777777" w:rsidR="00A85D12" w:rsidRPr="00A85D12" w:rsidRDefault="00A85D12" w:rsidP="00E065DA">
      <w:pPr>
        <w:pStyle w:val="Nagwek3"/>
      </w:pPr>
      <w:r w:rsidRPr="00A85D12">
        <w:lastRenderedPageBreak/>
        <w:t>zasad gromadzenia i wysokości wpłat do pracowniczych planów kapitałowych, o których mowa w ustawie z dnia 4 października 2018 r. o pracowniczych planach kapitałowych;</w:t>
      </w:r>
    </w:p>
    <w:p w14:paraId="19D41FD9" w14:textId="77777777" w:rsidR="00A85D12" w:rsidRPr="00A85D12" w:rsidRDefault="00A85D12" w:rsidP="001C5C8D">
      <w:pPr>
        <w:pStyle w:val="Nagwek2"/>
        <w:numPr>
          <w:ilvl w:val="0"/>
          <w:numId w:val="0"/>
        </w:numPr>
        <w:ind w:left="576"/>
      </w:pPr>
      <w:r w:rsidRPr="00A85D12">
        <w:t>- jeżeli zmiany te będą miały wpływ na koszty wykonania przedmiotu Umowy przez Wykonawcę.</w:t>
      </w:r>
    </w:p>
    <w:p w14:paraId="79D68B57" w14:textId="13EFCF53" w:rsidR="00A85D12" w:rsidRPr="00A85D12" w:rsidRDefault="252E13DF" w:rsidP="001C5C8D">
      <w:pPr>
        <w:pStyle w:val="Nagwek2"/>
      </w:pPr>
      <w:r>
        <w:t xml:space="preserve">W przypadku zmiany przepisów, o których mowa w </w:t>
      </w:r>
      <w:r w:rsidR="3D8638AC">
        <w:t>pkt [18.5.2] – [18.5.4]</w:t>
      </w:r>
      <w:r>
        <w:t xml:space="preserve"> powyżej, skutkujących zmianą wysokości </w:t>
      </w:r>
      <w:r w:rsidR="3D8638AC">
        <w:t>W</w:t>
      </w:r>
      <w:r>
        <w:t>ynagrodzenia (</w:t>
      </w:r>
      <w:r w:rsidR="3D8638AC">
        <w:t xml:space="preserve">wysokości kwot (opłat) wskazanych w </w:t>
      </w:r>
      <w:r w:rsidR="3D8638AC" w:rsidRPr="3C2980C0">
        <w:rPr>
          <w:b/>
        </w:rPr>
        <w:t>Załączniku nr 11</w:t>
      </w:r>
      <w:r w:rsidR="3D8638AC">
        <w:t xml:space="preserve"> [Wynagrodzenie] </w:t>
      </w:r>
      <w:r w:rsidR="480043FD">
        <w:t xml:space="preserve">do </w:t>
      </w:r>
      <w:r w:rsidR="3D8638AC">
        <w:t>Umow</w:t>
      </w:r>
      <w:r w:rsidR="480043FD">
        <w:t>y</w:t>
      </w:r>
      <w:r w:rsidR="47DA4068" w:rsidRPr="3C2980C0">
        <w:rPr>
          <w:rFonts w:ascii="Times New Roman" w:eastAsia="Times New Roman" w:hAnsi="Times New Roman" w:cs="Times New Roman"/>
        </w:rPr>
        <w:t xml:space="preserve"> </w:t>
      </w:r>
      <w:r w:rsidR="47DA4068">
        <w:t>i w konsekwencji wysokości kwoty wskazanej w pkt [12.1]</w:t>
      </w:r>
      <w:r>
        <w:t xml:space="preserve">), każda ze Stron Umowy, w terminie od dnia opublikowania przepisów dokonujących tych zmian do 30 dnia od dnia ich wejścia w życie, może wystąpić do drugiej Strony o dokonanie odpowiedniej zmiany wysokości wynagrodzenia. Brak wystąpienia ww. terminie oznacza, iż </w:t>
      </w:r>
      <w:r w:rsidR="3D8638AC">
        <w:t xml:space="preserve">dana </w:t>
      </w:r>
      <w:r>
        <w:t xml:space="preserve">Strona traci roszczenie o zmianę wysokości wynagrodzenia w przypadku zmiany przepisów, o których mowa w </w:t>
      </w:r>
      <w:r w:rsidR="3D8638AC">
        <w:t>pkt [18.5.2] – [18.5.4] powyżej</w:t>
      </w:r>
      <w:r>
        <w:t>.</w:t>
      </w:r>
    </w:p>
    <w:p w14:paraId="36AC7BB2" w14:textId="0115DA4D" w:rsidR="00A85D12" w:rsidRPr="00A85D12" w:rsidRDefault="252E13DF" w:rsidP="001C5C8D">
      <w:pPr>
        <w:pStyle w:val="Nagwek2"/>
      </w:pPr>
      <w:r>
        <w:t xml:space="preserve">Podstawą do dokonania odpowiednich zmian wysokości </w:t>
      </w:r>
      <w:r w:rsidR="3D8638AC">
        <w:t>W</w:t>
      </w:r>
      <w:r>
        <w:t xml:space="preserve">ynagrodzenia </w:t>
      </w:r>
      <w:bookmarkStart w:id="39" w:name="_Hlk200360261"/>
      <w:r>
        <w:t xml:space="preserve">(wysokości </w:t>
      </w:r>
      <w:r w:rsidR="3D8638AC">
        <w:t xml:space="preserve">kwot (opłat) wskazanych w </w:t>
      </w:r>
      <w:r w:rsidR="3D8638AC" w:rsidRPr="3C2980C0">
        <w:rPr>
          <w:b/>
        </w:rPr>
        <w:t>Załączniku nr 11</w:t>
      </w:r>
      <w:r w:rsidR="3D8638AC">
        <w:t xml:space="preserve"> [Wynagrodzenie] </w:t>
      </w:r>
      <w:r w:rsidR="480043FD">
        <w:t xml:space="preserve">do </w:t>
      </w:r>
      <w:r w:rsidR="3D8638AC">
        <w:t>Umow</w:t>
      </w:r>
      <w:r w:rsidR="480043FD">
        <w:t>y</w:t>
      </w:r>
      <w:r w:rsidR="47DA4068" w:rsidRPr="3C2980C0">
        <w:rPr>
          <w:rFonts w:ascii="Times New Roman" w:eastAsia="Times New Roman" w:hAnsi="Times New Roman" w:cs="Times New Roman"/>
        </w:rPr>
        <w:t xml:space="preserve"> </w:t>
      </w:r>
      <w:r w:rsidR="47DA4068">
        <w:t>i w konsekwencji wysokości kwoty wskazanej w pkt [12.1]</w:t>
      </w:r>
      <w:r>
        <w:t>)</w:t>
      </w:r>
      <w:bookmarkEnd w:id="39"/>
      <w:r>
        <w:t xml:space="preserve">, w przypadku zmiany przepisów, o których mowa </w:t>
      </w:r>
      <w:r w:rsidR="3D8638AC">
        <w:t>w pkt [18.5.2] – [18.5.4] powyżej</w:t>
      </w:r>
      <w:r>
        <w:t>, będzie przedstawiana każdorazowo Zamawiającemu kalkulacja kosztów Wykonawcy, potwierdzająca wpływ wejścia w życie przepisów dokonujących te zmiany na koszty wykonania przedmiotu Umowy przez Wykonawcę. Wykonawca zobowiązany jest dostarczyć dokumentację potwierdzającą poprawność dokonanej kalkulacji wraz z dowodami uzasadniającymi zmianę wynagrodzenia.</w:t>
      </w:r>
    </w:p>
    <w:p w14:paraId="12123582" w14:textId="3F8EA275" w:rsidR="00A85D12" w:rsidRPr="00A85D12" w:rsidRDefault="252E13DF" w:rsidP="001C5C8D">
      <w:pPr>
        <w:pStyle w:val="Nagwek2"/>
      </w:pPr>
      <w:r>
        <w:t xml:space="preserve">Przed podjęciem decyzji o zwiększeniu </w:t>
      </w:r>
      <w:r w:rsidR="3D8638AC">
        <w:t>W</w:t>
      </w:r>
      <w:r>
        <w:t xml:space="preserve">ynagrodzenia (zwiększeniu </w:t>
      </w:r>
      <w:r w:rsidR="3D8638AC">
        <w:t xml:space="preserve">wysokości kwot (opłat) wskazanych w </w:t>
      </w:r>
      <w:r w:rsidR="3D8638AC" w:rsidRPr="3C2980C0">
        <w:rPr>
          <w:b/>
        </w:rPr>
        <w:t>Załączniku nr 11</w:t>
      </w:r>
      <w:r w:rsidR="3D8638AC">
        <w:t xml:space="preserve"> [Wynagrodzenie] Umowie</w:t>
      </w:r>
      <w:r w:rsidR="47DA4068" w:rsidRPr="3C2980C0">
        <w:rPr>
          <w:rFonts w:ascii="Times New Roman" w:eastAsia="Times New Roman" w:hAnsi="Times New Roman" w:cs="Times New Roman"/>
        </w:rPr>
        <w:t xml:space="preserve"> </w:t>
      </w:r>
      <w:r w:rsidR="47DA4068">
        <w:t>i w konsekwencji wysokości kwoty wskazanej w pkt [12.1]</w:t>
      </w:r>
      <w:r>
        <w:t xml:space="preserve">), w przypadku zmiany przepisów, o których mowa </w:t>
      </w:r>
      <w:r w:rsidR="3D8638AC">
        <w:t>pkt [18.5.2] – [18.5.4] powyżej</w:t>
      </w:r>
      <w:r>
        <w:t>, Zamawiający dokona weryfikacji zasadności oraz poprawności obliczeń dokonanych przez Wykonawcę w zakresie żądanej zmiany wynagrodzenia, a także oceny możliwości sfinansowania wyższego wynagrodzenia w ramach posiadanych środków w planie finansowym Zamawiającego, zatwierdzonym na dany rok.</w:t>
      </w:r>
    </w:p>
    <w:p w14:paraId="67DFCC28" w14:textId="1E8307E3" w:rsidR="00A85D12" w:rsidRPr="00A85D12" w:rsidRDefault="00A85D12" w:rsidP="001C5C8D">
      <w:pPr>
        <w:pStyle w:val="Nagwek2"/>
      </w:pPr>
      <w:r w:rsidRPr="00A85D12">
        <w:t xml:space="preserve">Wykazanie przez Wykonawcę, że zaistniała dana zmian, w przypadku zmiany przepisów, o których mowa w </w:t>
      </w:r>
      <w:r w:rsidR="00843A7D" w:rsidRPr="00843A7D">
        <w:t>pkt [18.5.2] – [18.5.4] powyżej</w:t>
      </w:r>
      <w:r w:rsidRPr="00A85D12">
        <w:t xml:space="preserve">, będzie miała określony we wniosku wpływ na koszty wykonania Umowy przez Wykonawcę, stanowi podstawę do zawarcia przez Strony aneksu do Umowy, modyfikującego w adekwatny sposób wysokość wynagrodzenia z zachowaniem zasady zmiany wysokości wynagrodzenia w kwocie odpowiadającej zmianie kosztów wykonania Umowy wywołanych przyczynami określonymi w </w:t>
      </w:r>
      <w:r w:rsidR="005D4483" w:rsidRPr="005D4483">
        <w:t>pkt [18.5.2] – [18.5.4] powyżej</w:t>
      </w:r>
      <w:r w:rsidR="007727CD">
        <w:t>.</w:t>
      </w:r>
      <w:r w:rsidRPr="00A85D12">
        <w:t xml:space="preserve"> Zamawiający potwierdzi Wykonawcy warunki dokonanej zmiany w formie pisemnej, w tym poprzez przekazanie projektu aneksu do Umowy.</w:t>
      </w:r>
    </w:p>
    <w:p w14:paraId="0FA80F1F" w14:textId="0D5B0E4B" w:rsidR="00A85D12" w:rsidRPr="00A85D12" w:rsidRDefault="00A85D12" w:rsidP="001C5C8D">
      <w:pPr>
        <w:pStyle w:val="Nagwek2"/>
      </w:pPr>
      <w:r w:rsidRPr="00A85D12">
        <w:t xml:space="preserve">Zmiana Umowy wywołana przyczynami określonymi w </w:t>
      </w:r>
      <w:r w:rsidR="007727CD" w:rsidRPr="005D4483">
        <w:t>pkt [18.5.2] – [18.5.4] powyżej</w:t>
      </w:r>
      <w:r w:rsidRPr="00A85D12">
        <w:t xml:space="preserve">, wchodzi w życie w terminie określonym w aneksie do Umowy, uwzględniającym w zakresie skutków prawnych jego obowiązywania także okres, który upłynął od daty zaistnienia przedmiotowej zmiany. </w:t>
      </w:r>
    </w:p>
    <w:p w14:paraId="3D58E404" w14:textId="749F1617" w:rsidR="00A85D12" w:rsidRPr="00A85D12" w:rsidRDefault="00A85D12" w:rsidP="001C5C8D">
      <w:pPr>
        <w:pStyle w:val="Nagwek2"/>
      </w:pPr>
      <w:r w:rsidRPr="00A85D12">
        <w:t xml:space="preserve">Zmiana Umowy w trybie przewidzianym w </w:t>
      </w:r>
      <w:r w:rsidR="007727CD" w:rsidRPr="007727CD">
        <w:t>pkt [18.5.2] – [18.5.4] powyżej</w:t>
      </w:r>
      <w:r w:rsidRPr="00A85D12">
        <w:t>, nie ma wpływu na wynagrodzenie Wykonawcy dotyczące zdarzeń i kosztów, które wystąpiły przed datą zaistnienia zmiany.</w:t>
      </w:r>
    </w:p>
    <w:p w14:paraId="1630396F" w14:textId="5798CB73" w:rsidR="00A85D12" w:rsidRPr="00A85D12" w:rsidRDefault="00A85D12" w:rsidP="001C5C8D">
      <w:pPr>
        <w:pStyle w:val="Nagwek2"/>
      </w:pPr>
      <w:r w:rsidRPr="00A85D12">
        <w:t xml:space="preserve">W przypadku zaistnienia okoliczności przewidzianych w </w:t>
      </w:r>
      <w:r w:rsidR="007727CD" w:rsidRPr="007727CD">
        <w:t>pkt [18.5.2] – [18.5.4] powyżej</w:t>
      </w:r>
      <w:r w:rsidRPr="00A85D12">
        <w:t xml:space="preserve">, które zmniejszają koszt wykonania Umowy przez Wykonawcę, odpowiednie zastosowanie mają postanowienia </w:t>
      </w:r>
      <w:r w:rsidR="007727CD">
        <w:t xml:space="preserve">wskazane w pkt [18.6]-[18.11] </w:t>
      </w:r>
      <w:r w:rsidRPr="00A85D12">
        <w:t>powyżej, z tym zastrzeżeniem, że procedurę zmiany Umowy może zainicjować także Zamawiający, żądając określonych informacji, dokumentów lub wyjaśnień od Wykonawcy, który ma wówczas obowiązek takie dane przedstawić.</w:t>
      </w:r>
    </w:p>
    <w:p w14:paraId="531811D8" w14:textId="105287CD" w:rsidR="00A85D12" w:rsidRPr="00A85D12" w:rsidRDefault="00A85D12" w:rsidP="001C5C8D">
      <w:pPr>
        <w:pStyle w:val="Nagwek2"/>
      </w:pPr>
      <w:r w:rsidRPr="00A85D12">
        <w:lastRenderedPageBreak/>
        <w:t xml:space="preserve">Procedura zmiany Umowy w trybie przewidzianym w </w:t>
      </w:r>
      <w:r w:rsidR="007727CD">
        <w:t xml:space="preserve">pkt </w:t>
      </w:r>
      <w:r w:rsidR="007727CD" w:rsidRPr="007727CD">
        <w:t>[18.6]-[18.11] powyżej</w:t>
      </w:r>
      <w:r w:rsidRPr="00A85D12">
        <w:t xml:space="preserve"> może zostać odpowiednio zastosowana również do pozostałych okoliczności wskazanych w </w:t>
      </w:r>
      <w:r w:rsidR="007727CD">
        <w:t>pkt [18.</w:t>
      </w:r>
      <w:r w:rsidRPr="00A85D12">
        <w:t>2</w:t>
      </w:r>
      <w:r w:rsidR="007727CD">
        <w:t>]</w:t>
      </w:r>
      <w:r w:rsidRPr="00A85D12">
        <w:t xml:space="preserve"> i </w:t>
      </w:r>
      <w:r w:rsidR="007727CD">
        <w:t>w pkt [18.</w:t>
      </w:r>
      <w:r w:rsidRPr="00A85D12">
        <w:t>4</w:t>
      </w:r>
      <w:r w:rsidR="007727CD">
        <w:t>]</w:t>
      </w:r>
      <w:r w:rsidRPr="00A85D12">
        <w:t xml:space="preserve"> powyżej. Wnioski o dokonanie zmian mogą zgłaszać zarówno Wykonawca jak i Zamawiający. Wykonawca i Zamawiający dokonają, działając w dobrej wierze, konsultacji w zakresie przedstawionych propozycji zmian. Decyzję o wprowadzeniu zgłoszonych zmian każdorazowo podejmują wspólnie obie Strony. Zmiany Umowy będą adekwatne i proporcjonalne do zaistniałych przesłanek oraz warunków.</w:t>
      </w:r>
    </w:p>
    <w:p w14:paraId="60F87386" w14:textId="478C2243" w:rsidR="00A85D12" w:rsidRPr="00A85D12" w:rsidRDefault="252E13DF" w:rsidP="001C5C8D">
      <w:pPr>
        <w:pStyle w:val="Nagwek2"/>
      </w:pPr>
      <w:r>
        <w:t>Strony postanawiają, że w przypadku zmiany stawki podatku od towarów i usług – wynagrodzenie przewidziane niniejszą Umową (</w:t>
      </w:r>
      <w:r w:rsidR="46893813">
        <w:t xml:space="preserve">wysokość kwot (opłat) wskazanych w </w:t>
      </w:r>
      <w:r w:rsidR="46893813" w:rsidRPr="3C2980C0">
        <w:rPr>
          <w:b/>
        </w:rPr>
        <w:t>Załączniku nr 11</w:t>
      </w:r>
      <w:r w:rsidR="46893813">
        <w:t xml:space="preserve"> [Wynagrodzenie] Umowie</w:t>
      </w:r>
      <w:r>
        <w:t>)</w:t>
      </w:r>
      <w:r w:rsidR="7891B344" w:rsidRPr="3C2980C0">
        <w:rPr>
          <w:rFonts w:ascii="Times New Roman" w:eastAsia="Times New Roman" w:hAnsi="Times New Roman" w:cs="Times New Roman"/>
        </w:rPr>
        <w:t xml:space="preserve"> </w:t>
      </w:r>
      <w:r w:rsidR="7891B344">
        <w:t>i w konsekwencji wysokość kwoty wskazanej  w pkt [12.1]</w:t>
      </w:r>
      <w:r>
        <w:t xml:space="preserve"> </w:t>
      </w:r>
      <w:r w:rsidR="3BD2EA19">
        <w:t>i kwot wskazanych w pkt [12.2]</w:t>
      </w:r>
      <w:r w:rsidR="30CA33EA">
        <w:t xml:space="preserve"> </w:t>
      </w:r>
      <w:r>
        <w:t xml:space="preserve">ulegnie zmianie odpowiedniej do zmiany wysokości podatku od towarów i usług (ulegnie korekcie o wysokość zmiany podatku VAT), przy czym powyższa zmiana będzie miała zastosowanie wyłącznie w odniesieniu do części wynagrodzenia objętego fakturami wystawionymi po dniu wejścia w życie zmiany przepisów prawa wprowadzających nowe stawki podatku od towarów i usług. Zmiana stawki podatku od towarów i usług nie wymaga zmiany Umowy w formie aneksu, a jedynie poinformowania w </w:t>
      </w:r>
      <w:r w:rsidR="46893813">
        <w:t>f</w:t>
      </w:r>
      <w:r>
        <w:t xml:space="preserve">ormie pisemnej o nowej stawce. </w:t>
      </w:r>
    </w:p>
    <w:p w14:paraId="6C631050" w14:textId="77777777" w:rsidR="00A85D12" w:rsidRDefault="00A85D12" w:rsidP="003339C4">
      <w:pPr>
        <w:pStyle w:val="Nagwek1"/>
        <w:numPr>
          <w:ilvl w:val="0"/>
          <w:numId w:val="0"/>
        </w:numPr>
        <w:ind w:left="432"/>
      </w:pPr>
    </w:p>
    <w:p w14:paraId="18D07AA3" w14:textId="552ABBC1" w:rsidR="005E66EE" w:rsidRPr="00EA6FA0" w:rsidRDefault="005E66EE" w:rsidP="003339C4">
      <w:pPr>
        <w:pStyle w:val="Nagwek1"/>
      </w:pPr>
      <w:r w:rsidRPr="00684161">
        <w:t>POSTANOWIENIA KOŃCOWE</w:t>
      </w:r>
    </w:p>
    <w:p w14:paraId="69B1F338" w14:textId="0549401B" w:rsidR="00883BFC" w:rsidRPr="00BC2046" w:rsidRDefault="005E66EE" w:rsidP="001C5C8D">
      <w:pPr>
        <w:pStyle w:val="Nagwek2"/>
      </w:pPr>
      <w:r w:rsidRPr="00684161">
        <w:t>W sprawach nieuregulowanych w Umowie stosuje się przepisy prawa polskiego, w szczególności przepisy kodeksu cywilnego dotyczące umowy o dzieło.</w:t>
      </w:r>
    </w:p>
    <w:p w14:paraId="75A7CD8E" w14:textId="3853D99E" w:rsidR="00030E83" w:rsidRPr="00684161" w:rsidRDefault="00030E83" w:rsidP="001C5C8D">
      <w:pPr>
        <w:pStyle w:val="Nagwek2"/>
      </w:pPr>
      <w:r w:rsidRPr="00684161">
        <w:t xml:space="preserve">Żadna zmiana, ani modyfikacja Umowy, ani jakiegokolwiek Załącznika </w:t>
      </w:r>
      <w:r w:rsidR="00EE314E">
        <w:t xml:space="preserve">do Umowy </w:t>
      </w:r>
      <w:r w:rsidRPr="00684161">
        <w:t>nie będ</w:t>
      </w:r>
      <w:r>
        <w:t>zie ważna o ile nie zostanie do</w:t>
      </w:r>
      <w:r w:rsidRPr="00684161">
        <w:t>konana na piśmie</w:t>
      </w:r>
      <w:r>
        <w:t xml:space="preserve"> (rygor nieważności)</w:t>
      </w:r>
      <w:r w:rsidRPr="00684161">
        <w:t xml:space="preserve"> i podpisana przez osoby upoważnione do reprezentowania każdej ze </w:t>
      </w:r>
      <w:r w:rsidR="00E15606">
        <w:t>S</w:t>
      </w:r>
      <w:r w:rsidR="00E15606" w:rsidRPr="00684161">
        <w:t xml:space="preserve">tron </w:t>
      </w:r>
      <w:r w:rsidRPr="00684161">
        <w:t>Umowy, chyba że Umowa (w szczególności Procedura Kontroli Zmian) dopuszcza inną formę zmiany.</w:t>
      </w:r>
      <w:r w:rsidR="00E15606" w:rsidRPr="00E15606">
        <w:rPr>
          <w:szCs w:val="26"/>
        </w:rPr>
        <w:t xml:space="preserve"> </w:t>
      </w:r>
      <w:r w:rsidR="00E15606" w:rsidRPr="00E15606">
        <w:t xml:space="preserve">Ilekroć w Umowie jest wymóg formy pisemnej, Strony dopuszczają także formę elektroniczną określoną w art. 78¹ Kodeksu cywilnego. Ilekroć w Umowie jest mowa o formie elektronicznej, Strony rozumieją formę </w:t>
      </w:r>
      <w:r w:rsidR="00E51F05" w:rsidRPr="00E15606">
        <w:t>elektroniczną określoną</w:t>
      </w:r>
      <w:r w:rsidR="00E15606" w:rsidRPr="00E15606">
        <w:t xml:space="preserve"> w art. 78¹ Kodeksu cywilnego</w:t>
      </w:r>
      <w:r w:rsidR="005E66EE">
        <w:t>.</w:t>
      </w:r>
    </w:p>
    <w:p w14:paraId="4185B1F4" w14:textId="77777777" w:rsidR="00030E83" w:rsidRPr="00684161" w:rsidRDefault="00030E83" w:rsidP="001C5C8D">
      <w:pPr>
        <w:pStyle w:val="Nagwek2"/>
      </w:pPr>
      <w:r w:rsidRPr="00684161">
        <w:t>Wszelkie spory powstające w związku z Umową rozstrzygane będą przez sądy właściwe miejscowo dla siedziby Zamawiającego.</w:t>
      </w:r>
    </w:p>
    <w:p w14:paraId="4108B0BD" w14:textId="238C8E9F" w:rsidR="00D66043" w:rsidRPr="008D297C" w:rsidRDefault="00030E83" w:rsidP="001C5C8D">
      <w:pPr>
        <w:pStyle w:val="Nagwek2"/>
      </w:pPr>
      <w:r w:rsidRPr="00684161">
        <w:t xml:space="preserve">W </w:t>
      </w:r>
      <w:r w:rsidR="00E51F05" w:rsidRPr="00684161">
        <w:t>przypadku,</w:t>
      </w:r>
      <w:r w:rsidRPr="00684161">
        <w:t xml:space="preserve"> gdyby jakiekolwiek z postanowień Umowy zostało uznane przez sąd lub inną odpowiednią władzę za nieważne lub niepodlegające wykonaniu, wówczas takie postanowienie zostanie usunięte z Umowy, a pozostała część Umowy pozostanie w mocy. Strony Umowy zobowiązują się wspólnie dążyć do zastąpienia postanowień uznanych za nieważne lub niepodlegające wykonaniu innymi postanowieniami ważnymi i podlegającymi wykonaniu, które w jak największym stopniu będą oddawać prawne i ekonomiczne cele postanowień usuniętych zgodnie z niniejszym punktem.</w:t>
      </w:r>
      <w:r w:rsidR="002C2AAD">
        <w:t xml:space="preserve"> </w:t>
      </w:r>
    </w:p>
    <w:p w14:paraId="05710700" w14:textId="1BBA3CEA" w:rsidR="00CE1EFD" w:rsidRDefault="00CE1EFD" w:rsidP="001C5C8D">
      <w:pPr>
        <w:pStyle w:val="Nagwek2"/>
      </w:pPr>
      <w:r>
        <w:t>Wykonawca</w:t>
      </w:r>
      <w:r w:rsidRPr="00CE1EFD">
        <w:t xml:space="preserve"> oświadcza, iż w związku z posiadaniem przez PGE Polską Grupę Energetyczną S.A.</w:t>
      </w:r>
      <w:r>
        <w:t xml:space="preserve"> </w:t>
      </w:r>
      <w:r w:rsidRPr="00CE1EFD">
        <w:t xml:space="preserve">– podmiot dominujący w stosunku do </w:t>
      </w:r>
      <w:r>
        <w:t>Zamawiającego</w:t>
      </w:r>
      <w:r w:rsidRPr="00CE1EFD">
        <w:t xml:space="preserve"> – statusu spółki publicznej, w</w:t>
      </w:r>
      <w:r>
        <w:t>yraża zgodę na przekazanie tej U</w:t>
      </w:r>
      <w:r w:rsidRPr="00CE1EFD">
        <w:t>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w:t>
      </w:r>
      <w:r>
        <w:t>acji dotyczących przedmiotowej U</w:t>
      </w:r>
      <w:r w:rsidRPr="00CE1EFD">
        <w:t>mowy.</w:t>
      </w:r>
    </w:p>
    <w:p w14:paraId="5C263149" w14:textId="0A57CC34" w:rsidR="00030E83" w:rsidRDefault="1AF62E97" w:rsidP="001C5C8D">
      <w:pPr>
        <w:pStyle w:val="Nagwek2"/>
      </w:pPr>
      <w:r>
        <w:t>Zawiadomienia i inne komunikaty podlegające wymianie między Stronami mogą zostać wysłane kurierem, pocztą, lub pocztą elektroniczną na adresy wskazane w Umowie.</w:t>
      </w:r>
      <w:r w:rsidR="22898721">
        <w:t xml:space="preserve"> Korespondencja </w:t>
      </w:r>
      <w:r w:rsidR="22898721">
        <w:lastRenderedPageBreak/>
        <w:t>wysyłana kurierem lub pocztą zostanie wcześniej zaanonsowana</w:t>
      </w:r>
      <w:r w:rsidR="6BEAEFBE">
        <w:t xml:space="preserve"> (zaawizowana)</w:t>
      </w:r>
      <w:r w:rsidR="22898721">
        <w:t xml:space="preserve"> pocztą elektroniczną.</w:t>
      </w:r>
      <w:r>
        <w:t xml:space="preserve"> </w:t>
      </w:r>
    </w:p>
    <w:p w14:paraId="04E797D3" w14:textId="4C8AECAA" w:rsidR="00E15606" w:rsidRPr="00E15606" w:rsidRDefault="6EF2FB10" w:rsidP="001C5C8D">
      <w:pPr>
        <w:pStyle w:val="Nagwek2"/>
      </w:pPr>
      <w:r>
        <w:t xml:space="preserve">O ile </w:t>
      </w:r>
      <w:r w:rsidRPr="3C2980C0">
        <w:rPr>
          <w:b/>
        </w:rPr>
        <w:t xml:space="preserve">Załącznik nr </w:t>
      </w:r>
      <w:r w:rsidR="45BC39C6" w:rsidRPr="3C2980C0">
        <w:rPr>
          <w:b/>
        </w:rPr>
        <w:t>18</w:t>
      </w:r>
      <w:r w:rsidR="45BC39C6">
        <w:t xml:space="preserve"> </w:t>
      </w:r>
      <w:r>
        <w:t xml:space="preserve">[Warunki świadczenia usług </w:t>
      </w:r>
      <w:r w:rsidR="0AE992ED">
        <w:t>Asysty Technicznej</w:t>
      </w:r>
      <w:r>
        <w:t xml:space="preserve">] </w:t>
      </w:r>
      <w:r w:rsidR="46F9E7D6">
        <w:t>oraz</w:t>
      </w:r>
      <w:r w:rsidR="6BEAEFBE">
        <w:t xml:space="preserve"> </w:t>
      </w:r>
      <w:r w:rsidR="6BEAEFBE" w:rsidRPr="3C2980C0">
        <w:rPr>
          <w:b/>
        </w:rPr>
        <w:t xml:space="preserve">Załącznik nr 19 </w:t>
      </w:r>
      <w:r w:rsidR="6BEAEFBE">
        <w:t>[Warunki świadczenia Usług Rozwoju]</w:t>
      </w:r>
      <w:r w:rsidR="46F9E7D6">
        <w:t xml:space="preserve"> </w:t>
      </w:r>
      <w:r>
        <w:t>nie stanowi</w:t>
      </w:r>
      <w:r w:rsidR="46F9E7D6">
        <w:t>ą</w:t>
      </w:r>
      <w:r>
        <w:t xml:space="preserve"> inaczej, k</w:t>
      </w:r>
      <w:r w:rsidR="7490E996">
        <w:t>ażde zawiadomienie lub oświadczenie wynikające z Umowy dostarczone osobiście lub kurierem zostanie uznane za dostarczone z chwilą rzeczywistego dostarczenia na adres odbiorcy</w:t>
      </w:r>
      <w:r w:rsidR="7409A1F7">
        <w:t>, z zastrzeżeniem punktów poniższych</w:t>
      </w:r>
      <w:r w:rsidR="7490E996">
        <w:t>.</w:t>
      </w:r>
      <w:r w:rsidR="7409A1F7" w:rsidRPr="3C2980C0">
        <w:rPr>
          <w:rFonts w:ascii="Times New Roman" w:eastAsia="Times New Roman" w:hAnsi="Times New Roman" w:cs="Times New Roman"/>
        </w:rPr>
        <w:t xml:space="preserve"> </w:t>
      </w:r>
      <w:r w:rsidR="7409A1F7">
        <w:t>Dokumentując dostarczenie zawiadomienia wystarczy dowieść, że zostało ono doręczone osobiście lub kurierem z zastrzeżeniem punktu poniżej</w:t>
      </w:r>
      <w:r w:rsidR="2BFD9497">
        <w:t>.</w:t>
      </w:r>
    </w:p>
    <w:p w14:paraId="77D2A597" w14:textId="14701FDF" w:rsidR="00E15606" w:rsidRPr="00E15606" w:rsidRDefault="6EF2FB10" w:rsidP="001C5C8D">
      <w:pPr>
        <w:pStyle w:val="Nagwek2"/>
      </w:pPr>
      <w:r>
        <w:t xml:space="preserve">O ile </w:t>
      </w:r>
      <w:r w:rsidRPr="3C2980C0">
        <w:rPr>
          <w:b/>
        </w:rPr>
        <w:t xml:space="preserve">Załącznik nr </w:t>
      </w:r>
      <w:r w:rsidR="45BC39C6" w:rsidRPr="3C2980C0">
        <w:rPr>
          <w:b/>
        </w:rPr>
        <w:t>18</w:t>
      </w:r>
      <w:r w:rsidR="45BC39C6">
        <w:t xml:space="preserve"> </w:t>
      </w:r>
      <w:r>
        <w:t xml:space="preserve">[Warunki świadczenia usług </w:t>
      </w:r>
      <w:r w:rsidR="6BEAEFBE">
        <w:t>Asysty Technicznej</w:t>
      </w:r>
      <w:r>
        <w:t xml:space="preserve">] </w:t>
      </w:r>
      <w:r w:rsidR="6BEAEFBE">
        <w:t xml:space="preserve">oraz </w:t>
      </w:r>
      <w:r w:rsidR="6BEAEFBE" w:rsidRPr="3C2980C0">
        <w:rPr>
          <w:b/>
        </w:rPr>
        <w:t xml:space="preserve">Załącznik nr 19 </w:t>
      </w:r>
      <w:r w:rsidR="6BEAEFBE">
        <w:t xml:space="preserve">[Warunki świadczenia Usług Rozwoju] </w:t>
      </w:r>
      <w:r>
        <w:t>nie stanowi</w:t>
      </w:r>
      <w:r w:rsidR="6BEAEFBE">
        <w:t>ą</w:t>
      </w:r>
      <w:r>
        <w:t xml:space="preserve"> inaczej, k</w:t>
      </w:r>
      <w:r w:rsidR="7490E996">
        <w:t xml:space="preserve">ażde zawiadomienie lub oświadczenie wynikające z Umowy, dostarczone pocztą elektroniczną zostanie uznane za dostarczone następnego Dnia </w:t>
      </w:r>
      <w:r>
        <w:t>R</w:t>
      </w:r>
      <w:r w:rsidR="7490E996">
        <w:t>oboczego po jego wysłaniu lub ze wcześniejszym skutkiem, jeżeli adresat wcześniej udzielił potwierdzenia otrzymania wiadomości lub udzielił odpowiedzi na wiadomość.</w:t>
      </w:r>
    </w:p>
    <w:p w14:paraId="403DB6C1" w14:textId="77777777" w:rsidR="00030E83" w:rsidRDefault="00030E83" w:rsidP="001C5C8D">
      <w:pPr>
        <w:pStyle w:val="Nagwek2"/>
      </w:pPr>
      <w:r w:rsidRPr="00684161">
        <w:t>Przeniesienie przez Wykonawcę praw lub zobowiązań wynikających z Umowy na osobę trzecią wymaga uprzedniej pisemnej (pod rygorem nieważności) zgody Zamawiającego</w:t>
      </w:r>
      <w:r w:rsidR="00145023">
        <w:t>, w tym w zakresie cesji wierzytelności z tytułu wynagrodzenia</w:t>
      </w:r>
      <w:r w:rsidRPr="00684161">
        <w:t>.</w:t>
      </w:r>
    </w:p>
    <w:p w14:paraId="1A98DFE9" w14:textId="2455A298" w:rsidR="00030E83" w:rsidRPr="00C416DB" w:rsidRDefault="00E15606" w:rsidP="001C5C8D">
      <w:pPr>
        <w:pStyle w:val="Nagwek2"/>
      </w:pPr>
      <w:r w:rsidRPr="00E15606">
        <w:t>Zamawiający uprawniony jest do przeniesienia praw lub zobowiązań wynikających z Umowy (w całości lub części) na dowolny podmiot należący do GK PGE, na co Wykonawca wyraża zgodę. Zamawiający poinformuje na piśmie Wykonawcę o zamiarze przeniesienia praw i 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w:t>
      </w:r>
      <w:r w:rsidR="00030E83">
        <w:t>.</w:t>
      </w:r>
    </w:p>
    <w:p w14:paraId="082F2CDD" w14:textId="77777777" w:rsidR="00E15606" w:rsidRPr="00E15606" w:rsidRDefault="00E15606" w:rsidP="001C5C8D">
      <w:pPr>
        <w:pStyle w:val="Nagwek2"/>
      </w:pPr>
      <w:r w:rsidRPr="00E15606">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14D8DF26" w14:textId="0806C195" w:rsidR="00E15606" w:rsidRPr="00E15606" w:rsidRDefault="00E15606" w:rsidP="001C5C8D">
      <w:pPr>
        <w:pStyle w:val="Nagwek2"/>
      </w:pPr>
      <w:r w:rsidRPr="00E15606">
        <w:t>Wykonawca wyraża zgodę na udostępnienie informacji o warunkach Umowy</w:t>
      </w:r>
      <w:r w:rsidR="002E5C16">
        <w:t xml:space="preserve"> oraz Oferty</w:t>
      </w:r>
      <w:r w:rsidRPr="00E15606">
        <w:t xml:space="preserve"> spółkom Grupy Kapitałowej PGE.</w:t>
      </w:r>
    </w:p>
    <w:p w14:paraId="75D2A04B" w14:textId="71FA9927" w:rsidR="00030E83" w:rsidRPr="00684161" w:rsidRDefault="00030E83" w:rsidP="001C5C8D">
      <w:pPr>
        <w:pStyle w:val="Nagwek2"/>
      </w:pPr>
      <w:r w:rsidRPr="00684161">
        <w:t>Publiczne wykorzystanie informacji o realizowaniu Umowy przez Wykonawcę, w tym w jego celach promocyjnych i marketingowych, wymaga zgody Zamawiającego</w:t>
      </w:r>
      <w:r w:rsidR="002E5C16">
        <w:t xml:space="preserve"> wyrażonej w formie pisemnej pod rygorem nieważności</w:t>
      </w:r>
      <w:r w:rsidRPr="00684161">
        <w:t>.</w:t>
      </w:r>
    </w:p>
    <w:p w14:paraId="2C5C555C" w14:textId="77777777" w:rsidR="008C7732" w:rsidRPr="00A17B7B" w:rsidRDefault="00326347" w:rsidP="001C5C8D">
      <w:pPr>
        <w:pStyle w:val="Nagwek2"/>
      </w:pPr>
      <w:r w:rsidRPr="00A17B7B">
        <w:t xml:space="preserve">Umowa zostaje zawarta w formie elektronicznej z kwalifikowanymi podpisami elektronicznymi, weryfikowanymi przy pomocy kwalifikowanego certyfikatu, zgodnie z warunkami określonymi ustawą z dnia 5 września 2016 r. o usługach zaufania oraz identyfikacji elektronicznej. </w:t>
      </w:r>
    </w:p>
    <w:p w14:paraId="6D43647D" w14:textId="29A2CDA3" w:rsidR="00193D74" w:rsidRDefault="00326347" w:rsidP="001C5C8D">
      <w:pPr>
        <w:pStyle w:val="Nagwek2"/>
      </w:pPr>
      <w: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W sytuacji, gdy Umowa podpisywana jest przez więcej niż jedną osobę działającą w imieniu Strony datą zawarcia jest data, którą opatrzony jest ostatni z podpisów składanych przez osoby działające w imieniu Strony.</w:t>
      </w:r>
    </w:p>
    <w:p w14:paraId="4D7306D8" w14:textId="0377C959" w:rsidR="00193D74" w:rsidRPr="00193D74" w:rsidRDefault="00E15606" w:rsidP="001C5C8D">
      <w:pPr>
        <w:pStyle w:val="Nagwek2"/>
      </w:pPr>
      <w:r w:rsidRPr="00E15606">
        <w:t>Każda Strona otrzymuje egzemplarz Umowy zawartej w wyżej opisany sposób i formie za pośrednictwem poczty elektronicznej e-mail.</w:t>
      </w:r>
    </w:p>
    <w:p w14:paraId="50DA7AFD" w14:textId="77777777" w:rsidR="00766937" w:rsidRDefault="00766937" w:rsidP="00766937"/>
    <w:p w14:paraId="68AD12AD" w14:textId="77777777" w:rsidR="00766937" w:rsidRPr="00766937" w:rsidRDefault="00766937" w:rsidP="00766937"/>
    <w:tbl>
      <w:tblPr>
        <w:tblStyle w:val="Tabela-Siatka"/>
        <w:tblW w:w="8784" w:type="dxa"/>
        <w:tblInd w:w="6" w:type="dxa"/>
        <w:tblLayout w:type="fixed"/>
        <w:tblLook w:val="04A0" w:firstRow="1" w:lastRow="0" w:firstColumn="1" w:lastColumn="0" w:noHBand="0" w:noVBand="1"/>
      </w:tblPr>
      <w:tblGrid>
        <w:gridCol w:w="4250"/>
        <w:gridCol w:w="284"/>
        <w:gridCol w:w="4250"/>
      </w:tblGrid>
      <w:tr w:rsidR="00030E83" w:rsidRPr="004807FC" w14:paraId="41A0D252" w14:textId="77777777" w:rsidTr="00524FD5">
        <w:tc>
          <w:tcPr>
            <w:tcW w:w="4250" w:type="dxa"/>
          </w:tcPr>
          <w:p w14:paraId="52B25DB9" w14:textId="77777777" w:rsidR="00030E83" w:rsidRPr="004807FC" w:rsidRDefault="00030E83" w:rsidP="00766937">
            <w:pPr>
              <w:jc w:val="center"/>
              <w:rPr>
                <w:rFonts w:ascii="Arial Narrow" w:hAnsi="Arial Narrow" w:cs="Arial"/>
                <w:b/>
                <w:szCs w:val="20"/>
              </w:rPr>
            </w:pPr>
            <w:r w:rsidRPr="004807FC">
              <w:rPr>
                <w:rFonts w:ascii="Arial Narrow" w:hAnsi="Arial Narrow" w:cs="Arial"/>
                <w:b/>
                <w:szCs w:val="20"/>
              </w:rPr>
              <w:t>ZAMAWIAJĄCY:</w:t>
            </w:r>
          </w:p>
        </w:tc>
        <w:tc>
          <w:tcPr>
            <w:tcW w:w="284" w:type="dxa"/>
          </w:tcPr>
          <w:p w14:paraId="1FC26B1C" w14:textId="77777777" w:rsidR="00030E83" w:rsidRPr="004807FC" w:rsidRDefault="00030E83" w:rsidP="00766937">
            <w:pPr>
              <w:jc w:val="center"/>
              <w:rPr>
                <w:rFonts w:ascii="Arial Narrow" w:hAnsi="Arial Narrow" w:cs="Arial"/>
                <w:b/>
                <w:szCs w:val="20"/>
              </w:rPr>
            </w:pPr>
          </w:p>
        </w:tc>
        <w:tc>
          <w:tcPr>
            <w:tcW w:w="4250" w:type="dxa"/>
          </w:tcPr>
          <w:p w14:paraId="0093D00A" w14:textId="77777777" w:rsidR="00030E83" w:rsidRPr="004807FC" w:rsidRDefault="00030E83" w:rsidP="00766937">
            <w:pPr>
              <w:jc w:val="center"/>
              <w:rPr>
                <w:rFonts w:ascii="Arial Narrow" w:hAnsi="Arial Narrow" w:cs="Arial"/>
                <w:szCs w:val="20"/>
              </w:rPr>
            </w:pPr>
            <w:r w:rsidRPr="004807FC">
              <w:rPr>
                <w:rFonts w:ascii="Arial Narrow" w:hAnsi="Arial Narrow" w:cs="Arial"/>
                <w:b/>
                <w:szCs w:val="20"/>
              </w:rPr>
              <w:t>WYKONAWCA:</w:t>
            </w:r>
          </w:p>
        </w:tc>
      </w:tr>
      <w:tr w:rsidR="00030E83" w:rsidRPr="004807FC" w14:paraId="75DE79E6" w14:textId="77777777" w:rsidTr="00524FD5">
        <w:tc>
          <w:tcPr>
            <w:tcW w:w="4250" w:type="dxa"/>
          </w:tcPr>
          <w:p w14:paraId="51B16097" w14:textId="77777777" w:rsidR="00030E83" w:rsidRPr="004807FC" w:rsidRDefault="00030E83" w:rsidP="00766937">
            <w:pPr>
              <w:jc w:val="center"/>
              <w:rPr>
                <w:rFonts w:ascii="Arial Narrow" w:hAnsi="Arial Narrow" w:cs="Arial"/>
                <w:b/>
                <w:szCs w:val="20"/>
              </w:rPr>
            </w:pPr>
          </w:p>
          <w:p w14:paraId="1CD36D21" w14:textId="77777777" w:rsidR="00030E83" w:rsidRPr="004807FC" w:rsidRDefault="00030E83" w:rsidP="00766937">
            <w:pPr>
              <w:jc w:val="center"/>
              <w:rPr>
                <w:rFonts w:ascii="Arial Narrow" w:hAnsi="Arial Narrow" w:cs="Arial"/>
                <w:b/>
                <w:szCs w:val="20"/>
              </w:rPr>
            </w:pPr>
          </w:p>
          <w:p w14:paraId="760E5085" w14:textId="77777777" w:rsidR="00030E83" w:rsidRPr="004807FC" w:rsidRDefault="00030E83" w:rsidP="00766937">
            <w:pPr>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1E33EDBD" w14:textId="77777777" w:rsidR="00030E83" w:rsidRPr="004807FC" w:rsidRDefault="00030E83" w:rsidP="00766937">
            <w:pPr>
              <w:jc w:val="center"/>
              <w:rPr>
                <w:rFonts w:ascii="Arial Narrow" w:hAnsi="Arial Narrow" w:cs="Arial"/>
                <w:b/>
                <w:szCs w:val="20"/>
              </w:rPr>
            </w:pPr>
          </w:p>
        </w:tc>
        <w:tc>
          <w:tcPr>
            <w:tcW w:w="4250" w:type="dxa"/>
          </w:tcPr>
          <w:p w14:paraId="49342308" w14:textId="77777777" w:rsidR="00030E83" w:rsidRPr="004807FC" w:rsidRDefault="00030E83" w:rsidP="00766937">
            <w:pPr>
              <w:jc w:val="center"/>
              <w:rPr>
                <w:rFonts w:ascii="Arial Narrow" w:hAnsi="Arial Narrow" w:cs="Arial"/>
                <w:b/>
                <w:szCs w:val="20"/>
              </w:rPr>
            </w:pPr>
          </w:p>
          <w:p w14:paraId="7030CCA9" w14:textId="77777777" w:rsidR="00030E83" w:rsidRPr="004807FC" w:rsidRDefault="00030E83" w:rsidP="00766937">
            <w:pPr>
              <w:jc w:val="center"/>
              <w:rPr>
                <w:rFonts w:ascii="Arial Narrow" w:hAnsi="Arial Narrow" w:cs="Arial"/>
                <w:b/>
                <w:szCs w:val="20"/>
              </w:rPr>
            </w:pPr>
          </w:p>
          <w:p w14:paraId="1B2858AC" w14:textId="77777777" w:rsidR="00030E83" w:rsidRPr="004807FC" w:rsidRDefault="00030E83" w:rsidP="00766937">
            <w:pPr>
              <w:jc w:val="center"/>
              <w:rPr>
                <w:rFonts w:ascii="Arial Narrow" w:hAnsi="Arial Narrow" w:cs="Arial"/>
                <w:b/>
                <w:szCs w:val="20"/>
              </w:rPr>
            </w:pPr>
            <w:r w:rsidRPr="004807FC">
              <w:rPr>
                <w:rFonts w:ascii="Arial Narrow" w:hAnsi="Arial Narrow" w:cs="Arial"/>
                <w:b/>
                <w:szCs w:val="20"/>
              </w:rPr>
              <w:t>__________________</w:t>
            </w:r>
          </w:p>
        </w:tc>
      </w:tr>
      <w:tr w:rsidR="00030E83" w:rsidRPr="004807FC" w14:paraId="067B699E" w14:textId="77777777" w:rsidTr="00524FD5">
        <w:tc>
          <w:tcPr>
            <w:tcW w:w="4250" w:type="dxa"/>
          </w:tcPr>
          <w:p w14:paraId="72F76E54" w14:textId="77777777" w:rsidR="00030E83" w:rsidRPr="004807FC" w:rsidRDefault="00030E83" w:rsidP="00766937">
            <w:pPr>
              <w:jc w:val="center"/>
              <w:rPr>
                <w:rFonts w:ascii="Arial Narrow" w:hAnsi="Arial Narrow" w:cs="Arial"/>
                <w:b/>
                <w:szCs w:val="20"/>
              </w:rPr>
            </w:pPr>
          </w:p>
          <w:p w14:paraId="19507D6F" w14:textId="77777777" w:rsidR="00030E83" w:rsidRPr="004807FC" w:rsidRDefault="00030E83" w:rsidP="00766937">
            <w:pPr>
              <w:jc w:val="center"/>
              <w:rPr>
                <w:rFonts w:ascii="Arial Narrow" w:hAnsi="Arial Narrow" w:cs="Arial"/>
                <w:b/>
                <w:szCs w:val="20"/>
              </w:rPr>
            </w:pPr>
          </w:p>
          <w:p w14:paraId="3FE8DAF9" w14:textId="77777777" w:rsidR="00030E83" w:rsidRPr="004807FC" w:rsidRDefault="00030E83" w:rsidP="00766937">
            <w:pPr>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63255F84" w14:textId="77777777" w:rsidR="00030E83" w:rsidRPr="004807FC" w:rsidRDefault="00030E83" w:rsidP="00766937">
            <w:pPr>
              <w:jc w:val="center"/>
              <w:rPr>
                <w:rFonts w:ascii="Arial Narrow" w:hAnsi="Arial Narrow" w:cs="Arial"/>
                <w:b/>
                <w:szCs w:val="20"/>
              </w:rPr>
            </w:pPr>
          </w:p>
        </w:tc>
        <w:tc>
          <w:tcPr>
            <w:tcW w:w="4250" w:type="dxa"/>
          </w:tcPr>
          <w:p w14:paraId="2BCE3BB9" w14:textId="77777777" w:rsidR="00030E83" w:rsidRPr="004807FC" w:rsidRDefault="00030E83" w:rsidP="00766937">
            <w:pPr>
              <w:jc w:val="center"/>
              <w:rPr>
                <w:rFonts w:ascii="Arial Narrow" w:hAnsi="Arial Narrow" w:cs="Arial"/>
                <w:b/>
                <w:szCs w:val="20"/>
              </w:rPr>
            </w:pPr>
          </w:p>
          <w:p w14:paraId="21D5E9D9" w14:textId="77777777" w:rsidR="00030E83" w:rsidRPr="004807FC" w:rsidRDefault="00030E83" w:rsidP="00766937">
            <w:pPr>
              <w:jc w:val="center"/>
              <w:rPr>
                <w:rFonts w:ascii="Arial Narrow" w:hAnsi="Arial Narrow" w:cs="Arial"/>
                <w:b/>
                <w:szCs w:val="20"/>
              </w:rPr>
            </w:pPr>
          </w:p>
          <w:p w14:paraId="2678E1CE" w14:textId="77777777" w:rsidR="00030E83" w:rsidRPr="004807FC" w:rsidRDefault="00030E83" w:rsidP="00766937">
            <w:pPr>
              <w:jc w:val="center"/>
              <w:rPr>
                <w:rFonts w:ascii="Arial Narrow" w:hAnsi="Arial Narrow" w:cs="Arial"/>
                <w:b/>
                <w:szCs w:val="20"/>
              </w:rPr>
            </w:pPr>
            <w:r w:rsidRPr="004807FC">
              <w:rPr>
                <w:rFonts w:ascii="Arial Narrow" w:hAnsi="Arial Narrow" w:cs="Arial"/>
                <w:b/>
                <w:szCs w:val="20"/>
              </w:rPr>
              <w:t>__________________</w:t>
            </w:r>
          </w:p>
        </w:tc>
      </w:tr>
    </w:tbl>
    <w:p w14:paraId="4B9E4BC4" w14:textId="669A7A08" w:rsidR="0069454A" w:rsidRPr="0069454A" w:rsidRDefault="0069454A" w:rsidP="003339C4">
      <w:pPr>
        <w:pStyle w:val="Nagwek1"/>
        <w:numPr>
          <w:ilvl w:val="0"/>
          <w:numId w:val="0"/>
        </w:numPr>
        <w:ind w:left="360"/>
      </w:pPr>
    </w:p>
    <w:sectPr w:rsidR="0069454A" w:rsidRPr="0069454A" w:rsidSect="004F6B7F">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9656F" w14:textId="77777777" w:rsidR="005F568A" w:rsidRDefault="005F568A" w:rsidP="00705AE6">
      <w:r>
        <w:separator/>
      </w:r>
    </w:p>
  </w:endnote>
  <w:endnote w:type="continuationSeparator" w:id="0">
    <w:p w14:paraId="1E3B962D" w14:textId="77777777" w:rsidR="005F568A" w:rsidRDefault="005F568A" w:rsidP="00705AE6">
      <w:r>
        <w:continuationSeparator/>
      </w:r>
    </w:p>
  </w:endnote>
  <w:endnote w:type="continuationNotice" w:id="1">
    <w:p w14:paraId="78B47862" w14:textId="77777777" w:rsidR="005F568A" w:rsidRDefault="005F5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EE"/>
    <w:family w:val="auto"/>
    <w:pitch w:val="variable"/>
  </w:font>
  <w:font w:name="Verdana">
    <w:panose1 w:val="020B0604030504040204"/>
    <w:charset w:val="EE"/>
    <w:family w:val="swiss"/>
    <w:pitch w:val="variable"/>
    <w:sig w:usb0="A00006FF" w:usb1="4000205B" w:usb2="00000010" w:usb3="00000000" w:csb0="0000019F" w:csb1="00000000"/>
  </w:font>
  <w:font w:name="FFKRTE+MyriadPro-Regular">
    <w:altName w:val="MS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295058"/>
      <w:docPartObj>
        <w:docPartGallery w:val="Page Numbers (Bottom of Page)"/>
        <w:docPartUnique/>
      </w:docPartObj>
    </w:sdtPr>
    <w:sdtContent>
      <w:sdt>
        <w:sdtPr>
          <w:id w:val="-1769616900"/>
          <w:docPartObj>
            <w:docPartGallery w:val="Page Numbers (Top of Page)"/>
            <w:docPartUnique/>
          </w:docPartObj>
        </w:sdtPr>
        <w:sdtContent>
          <w:p w14:paraId="63F72F0A" w14:textId="3CFCC050" w:rsidR="00A55F53" w:rsidRDefault="00A55F53">
            <w:pPr>
              <w:pStyle w:val="Stopka"/>
              <w:jc w:val="right"/>
            </w:pPr>
            <w:r w:rsidRPr="00745F6C">
              <w:rPr>
                <w:sz w:val="18"/>
                <w:szCs w:val="18"/>
              </w:rPr>
              <w:t xml:space="preserve">Strona </w:t>
            </w:r>
            <w:r w:rsidRPr="00745F6C">
              <w:rPr>
                <w:b/>
                <w:bCs/>
                <w:sz w:val="18"/>
                <w:szCs w:val="18"/>
              </w:rPr>
              <w:fldChar w:fldCharType="begin"/>
            </w:r>
            <w:r w:rsidRPr="00745F6C">
              <w:rPr>
                <w:b/>
                <w:bCs/>
                <w:sz w:val="18"/>
                <w:szCs w:val="18"/>
              </w:rPr>
              <w:instrText>PAGE</w:instrText>
            </w:r>
            <w:r w:rsidRPr="00745F6C">
              <w:rPr>
                <w:b/>
                <w:bCs/>
                <w:sz w:val="18"/>
                <w:szCs w:val="18"/>
              </w:rPr>
              <w:fldChar w:fldCharType="separate"/>
            </w:r>
            <w:r w:rsidR="00B76EAF">
              <w:rPr>
                <w:b/>
                <w:bCs/>
                <w:noProof/>
                <w:sz w:val="18"/>
                <w:szCs w:val="18"/>
              </w:rPr>
              <w:t>1</w:t>
            </w:r>
            <w:r w:rsidRPr="00745F6C">
              <w:rPr>
                <w:b/>
                <w:bCs/>
                <w:sz w:val="18"/>
                <w:szCs w:val="18"/>
              </w:rPr>
              <w:fldChar w:fldCharType="end"/>
            </w:r>
            <w:r w:rsidRPr="00745F6C">
              <w:rPr>
                <w:sz w:val="18"/>
                <w:szCs w:val="18"/>
              </w:rPr>
              <w:t xml:space="preserve"> z </w:t>
            </w:r>
            <w:r w:rsidRPr="00745F6C">
              <w:rPr>
                <w:b/>
                <w:bCs/>
                <w:sz w:val="18"/>
                <w:szCs w:val="18"/>
              </w:rPr>
              <w:fldChar w:fldCharType="begin"/>
            </w:r>
            <w:r w:rsidRPr="00745F6C">
              <w:rPr>
                <w:b/>
                <w:bCs/>
                <w:sz w:val="18"/>
                <w:szCs w:val="18"/>
              </w:rPr>
              <w:instrText>NUMPAGES</w:instrText>
            </w:r>
            <w:r w:rsidRPr="00745F6C">
              <w:rPr>
                <w:b/>
                <w:bCs/>
                <w:sz w:val="18"/>
                <w:szCs w:val="18"/>
              </w:rPr>
              <w:fldChar w:fldCharType="separate"/>
            </w:r>
            <w:r w:rsidR="00B76EAF">
              <w:rPr>
                <w:b/>
                <w:bCs/>
                <w:noProof/>
                <w:sz w:val="18"/>
                <w:szCs w:val="18"/>
              </w:rPr>
              <w:t>27</w:t>
            </w:r>
            <w:r w:rsidRPr="00745F6C">
              <w:rPr>
                <w:b/>
                <w:bCs/>
                <w:sz w:val="18"/>
                <w:szCs w:val="18"/>
              </w:rPr>
              <w:fldChar w:fldCharType="end"/>
            </w:r>
          </w:p>
        </w:sdtContent>
      </w:sdt>
    </w:sdtContent>
  </w:sdt>
  <w:p w14:paraId="1CD482A7" w14:textId="77777777" w:rsidR="00A55F53" w:rsidRDefault="00A55F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FEF15" w14:textId="77777777" w:rsidR="005F568A" w:rsidRDefault="005F568A" w:rsidP="00705AE6">
      <w:r>
        <w:separator/>
      </w:r>
    </w:p>
  </w:footnote>
  <w:footnote w:type="continuationSeparator" w:id="0">
    <w:p w14:paraId="6A763A7F" w14:textId="77777777" w:rsidR="005F568A" w:rsidRDefault="005F568A" w:rsidP="00705AE6">
      <w:r>
        <w:continuationSeparator/>
      </w:r>
    </w:p>
  </w:footnote>
  <w:footnote w:type="continuationNotice" w:id="1">
    <w:p w14:paraId="5AB242E0" w14:textId="77777777" w:rsidR="005F568A" w:rsidRDefault="005F568A"/>
  </w:footnote>
  <w:footnote w:id="2">
    <w:p w14:paraId="7FCB1EE4" w14:textId="3C9CD790" w:rsidR="4F360F5F" w:rsidRPr="00974142" w:rsidRDefault="4F360F5F" w:rsidP="4F360F5F">
      <w:pPr>
        <w:pStyle w:val="Tekstprzypisudolnego"/>
        <w:rPr>
          <w:rFonts w:ascii="Arial Narrow" w:hAnsi="Arial Narrow"/>
        </w:rPr>
      </w:pPr>
      <w:r w:rsidRPr="00974142">
        <w:rPr>
          <w:rStyle w:val="Odwoanieprzypisudolnego"/>
          <w:rFonts w:ascii="Arial Narrow" w:hAnsi="Arial Narrow"/>
        </w:rPr>
        <w:footnoteRef/>
      </w:r>
      <w:r w:rsidRPr="00974142">
        <w:rPr>
          <w:rFonts w:ascii="Arial Narrow" w:hAnsi="Arial Narrow"/>
        </w:rPr>
        <w:t xml:space="preserve"> </w:t>
      </w:r>
      <w:r w:rsidRPr="00974142">
        <w:rPr>
          <w:rFonts w:ascii="Arial Narrow" w:hAnsi="Arial Narrow"/>
          <w:sz w:val="16"/>
          <w:szCs w:val="16"/>
        </w:rPr>
        <w:t xml:space="preserve">W przypadku kiedy Wykonawca będzie działał w formie konsorcjum, poniższe zapisy zostaną dodane do Umowy: </w:t>
      </w:r>
    </w:p>
    <w:p w14:paraId="14BBD030" w14:textId="0614A93F" w:rsidR="4F360F5F" w:rsidRPr="00974142" w:rsidRDefault="4F360F5F" w:rsidP="4F360F5F">
      <w:pPr>
        <w:pStyle w:val="Tekstprzypisudolnego"/>
        <w:rPr>
          <w:rFonts w:ascii="Arial Narrow" w:hAnsi="Arial Narrow"/>
        </w:rPr>
      </w:pPr>
    </w:p>
    <w:p w14:paraId="16F5E8C1" w14:textId="1D4F0044" w:rsidR="4F360F5F" w:rsidRPr="00974142" w:rsidRDefault="4F360F5F" w:rsidP="00974142">
      <w:pPr>
        <w:pStyle w:val="Tekstprzypisudolnego"/>
        <w:jc w:val="both"/>
        <w:rPr>
          <w:rFonts w:ascii="Arial Narrow" w:hAnsi="Arial Narrow"/>
          <w:i/>
          <w:sz w:val="16"/>
          <w:szCs w:val="16"/>
        </w:rPr>
      </w:pPr>
      <w:r w:rsidRPr="00974142">
        <w:rPr>
          <w:rFonts w:ascii="Arial Narrow" w:hAnsi="Arial Narrow"/>
          <w:i/>
          <w:sz w:val="16"/>
          <w:szCs w:val="16"/>
        </w:rPr>
        <w:t>W przypadku, gdy Wykonawcą jest konsorcjum członkowie konsorcjum Wykonawcy ponoszą solidarną odpowiedzialność względem Zamawiającego za zobowiązania wynikające z Umowy. 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79173B07" w14:textId="08651455" w:rsidR="4F360F5F" w:rsidRPr="00974142" w:rsidRDefault="4F360F5F" w:rsidP="00974142">
      <w:pPr>
        <w:pStyle w:val="Tekstprzypisudolnego"/>
        <w:jc w:val="both"/>
        <w:rPr>
          <w:rFonts w:ascii="Arial Narrow" w:hAnsi="Arial Narrow"/>
          <w:i/>
          <w:sz w:val="16"/>
          <w:szCs w:val="16"/>
        </w:rPr>
      </w:pPr>
    </w:p>
    <w:p w14:paraId="2E150D42" w14:textId="5AB8A6DE" w:rsidR="4F360F5F" w:rsidRPr="00974142" w:rsidRDefault="4F360F5F" w:rsidP="00974142">
      <w:pPr>
        <w:pStyle w:val="Tekstprzypisudolnego"/>
        <w:jc w:val="both"/>
        <w:rPr>
          <w:rFonts w:ascii="Arial Narrow" w:hAnsi="Arial Narrow"/>
          <w:i/>
          <w:sz w:val="16"/>
          <w:szCs w:val="16"/>
        </w:rPr>
      </w:pPr>
      <w:r w:rsidRPr="00974142">
        <w:rPr>
          <w:rFonts w:ascii="Arial Narrow" w:hAnsi="Arial Narrow"/>
          <w:i/>
          <w:sz w:val="16"/>
          <w:szCs w:val="16"/>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na wystawionej fakturze VAT.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 Pełnomocnictwo do odbioru należności przypadających dla Wykonawcy z tytułu realizacji Umowy (oryginał) oraz odwołanie lub zmiana udzielonego pełnomocnictwa (oryginał) powinno zostać dostarczone niezwłocznie Zamawiającemu (nie później niż przed wystawieniem pierwszej faktury/niezwłocznie po odwołaniu lub zmianie pełnomocnictwa).</w:t>
      </w:r>
    </w:p>
    <w:p w14:paraId="00C77B8B" w14:textId="17DCFF09" w:rsidR="4F360F5F" w:rsidRPr="00974142" w:rsidRDefault="4F360F5F" w:rsidP="00974142">
      <w:pPr>
        <w:pStyle w:val="Tekstprzypisudolnego"/>
        <w:jc w:val="both"/>
        <w:rPr>
          <w:rFonts w:ascii="Arial Narrow" w:hAnsi="Arial Narrow"/>
          <w:i/>
          <w:sz w:val="16"/>
          <w:szCs w:val="16"/>
        </w:rPr>
      </w:pPr>
    </w:p>
    <w:p w14:paraId="1BA7EE91" w14:textId="7A4F744A" w:rsidR="4F360F5F" w:rsidRPr="00974142" w:rsidRDefault="4F360F5F" w:rsidP="00974142">
      <w:pPr>
        <w:pStyle w:val="Tekstprzypisudolnego"/>
        <w:jc w:val="both"/>
        <w:rPr>
          <w:rFonts w:ascii="Arial Narrow" w:hAnsi="Arial Narrow"/>
          <w:i/>
          <w:sz w:val="16"/>
          <w:szCs w:val="16"/>
        </w:rPr>
      </w:pPr>
      <w:r w:rsidRPr="00974142">
        <w:rPr>
          <w:rFonts w:ascii="Arial Narrow" w:hAnsi="Arial Narrow"/>
          <w:i/>
          <w:sz w:val="16"/>
          <w:szCs w:val="16"/>
        </w:rPr>
        <w:t>Zapłata wynagrodzenia udokumentowanego fakturą, dokonana przez Zamawiającego na rzecz pełnomocnika, o którym mowa w punkcie poprzedzającym, powoduje wygaśnięcie długu obejmującego zapłatę kwoty wynikającej z tej faktury, względem wszystkich konsorcjantów. Ww. wygaśnięcie długu względem wszystkich konsorcjantów będzie miało miejsce także w przypadku uregulowania faktury w formie innej niż zapłata, w tym potrąceń należności przysługujących Zamawiającemu, w szczególności z tytułu kar umownych, odszkodowań lub odsetek.</w:t>
      </w:r>
    </w:p>
    <w:p w14:paraId="2F048A6D" w14:textId="5F4C310A" w:rsidR="4F360F5F" w:rsidRDefault="4F360F5F" w:rsidP="4F360F5F">
      <w:pPr>
        <w:pStyle w:val="Tekstprzypisudolnego"/>
      </w:pPr>
    </w:p>
    <w:p w14:paraId="391A29D7" w14:textId="0BC6D5E1" w:rsidR="4F360F5F" w:rsidRDefault="4F360F5F" w:rsidP="4F360F5F">
      <w:pPr>
        <w:pStyle w:val="Tekstprzypisudolnego"/>
      </w:pPr>
    </w:p>
  </w:footnote>
  <w:footnote w:id="3">
    <w:p w14:paraId="43D51509" w14:textId="7364C1A4" w:rsidR="4F360F5F" w:rsidRPr="00974142" w:rsidRDefault="4F360F5F" w:rsidP="4F360F5F">
      <w:pPr>
        <w:pStyle w:val="Tekstprzypisudolnego"/>
        <w:rPr>
          <w:rFonts w:ascii="Arial Narrow" w:hAnsi="Arial Narrow"/>
          <w:sz w:val="16"/>
          <w:szCs w:val="16"/>
        </w:rPr>
      </w:pPr>
      <w:r w:rsidRPr="4F360F5F">
        <w:rPr>
          <w:rStyle w:val="Odwoanieprzypisudolnego"/>
        </w:rPr>
        <w:footnoteRef/>
      </w:r>
      <w:r>
        <w:t xml:space="preserve"> </w:t>
      </w:r>
      <w:r w:rsidRPr="00974142">
        <w:rPr>
          <w:rFonts w:ascii="Arial Narrow" w:hAnsi="Arial Narrow"/>
          <w:sz w:val="16"/>
          <w:szCs w:val="16"/>
        </w:rPr>
        <w:t xml:space="preserve">W przypadku Wykonawcy, będącym </w:t>
      </w:r>
      <w:r w:rsidRPr="00974142">
        <w:rPr>
          <w:rFonts w:ascii="Arial Narrow" w:eastAsia="Arial" w:hAnsi="Arial Narrow" w:cs="Arial"/>
          <w:sz w:val="16"/>
          <w:szCs w:val="16"/>
        </w:rPr>
        <w:t xml:space="preserve">nierezydentem polskim dla tytułów wymienionych w art. 21 ustawy z dnia 15 lutego 1992 r. o podatku dochodowym od osób prawnych poniższe zapisy zostaną dodane do </w:t>
      </w:r>
      <w:r w:rsidR="00F624EC">
        <w:rPr>
          <w:rFonts w:ascii="Arial Narrow" w:eastAsia="Arial" w:hAnsi="Arial Narrow" w:cs="Arial"/>
          <w:sz w:val="16"/>
          <w:szCs w:val="16"/>
        </w:rPr>
        <w:t>U</w:t>
      </w:r>
      <w:r w:rsidRPr="00974142">
        <w:rPr>
          <w:rFonts w:ascii="Arial Narrow" w:eastAsia="Arial" w:hAnsi="Arial Narrow" w:cs="Arial"/>
          <w:sz w:val="16"/>
          <w:szCs w:val="16"/>
        </w:rPr>
        <w:t xml:space="preserve">mowy: </w:t>
      </w:r>
    </w:p>
    <w:p w14:paraId="5C41AD7A" w14:textId="0AE45B64" w:rsidR="4F360F5F" w:rsidRPr="00974142" w:rsidRDefault="4F360F5F" w:rsidP="4F360F5F">
      <w:pPr>
        <w:pStyle w:val="Tekstprzypisudolnego"/>
        <w:rPr>
          <w:rFonts w:ascii="Arial Narrow" w:eastAsia="Arial" w:hAnsi="Arial Narrow" w:cs="Arial"/>
          <w:sz w:val="16"/>
          <w:szCs w:val="16"/>
        </w:rPr>
      </w:pPr>
    </w:p>
    <w:p w14:paraId="45B867B2" w14:textId="7B65A0AB" w:rsidR="4F360F5F" w:rsidRPr="00F624EC" w:rsidRDefault="4F360F5F" w:rsidP="00F624EC">
      <w:pPr>
        <w:pStyle w:val="Tekstprzypisudolnego"/>
        <w:jc w:val="both"/>
        <w:rPr>
          <w:rFonts w:ascii="Arial Narrow" w:eastAsia="Arial" w:hAnsi="Arial Narrow" w:cs="Arial"/>
          <w:i/>
          <w:sz w:val="16"/>
          <w:szCs w:val="16"/>
        </w:rPr>
      </w:pPr>
      <w:r w:rsidRPr="00F624EC">
        <w:rPr>
          <w:rFonts w:ascii="Arial Narrow" w:eastAsia="Arial" w:hAnsi="Arial Narrow" w:cs="Arial"/>
          <w:i/>
          <w:sz w:val="16"/>
          <w:szCs w:val="16"/>
        </w:rPr>
        <w:t>W przypadku płatności z tytułów wymienionych w art. 21 ust. 1 polskiej ustawy o podatku dochodowym od osób prawnych, na rzecz Wykonawcy nieposiadającego w Polsce siedziby lub zarządu, Wykonawca przed datą, w której pierwsza płatność na podstawie niniejszej Umowy ma być zapłacona przez Zamawiającego, dostarczy Zamawiającemu:</w:t>
      </w:r>
    </w:p>
    <w:p w14:paraId="40E246C1" w14:textId="53F9683E" w:rsidR="4F360F5F" w:rsidRPr="00F624EC" w:rsidRDefault="4F360F5F" w:rsidP="00F624EC">
      <w:pPr>
        <w:pStyle w:val="Tekstprzypisudolnego"/>
        <w:jc w:val="both"/>
        <w:rPr>
          <w:rFonts w:ascii="Arial Narrow" w:eastAsia="Arial" w:hAnsi="Arial Narrow" w:cs="Arial"/>
          <w:i/>
          <w:sz w:val="16"/>
          <w:szCs w:val="16"/>
        </w:rPr>
      </w:pPr>
    </w:p>
    <w:p w14:paraId="72F6F6FE" w14:textId="43D23A67" w:rsidR="4F360F5F" w:rsidRPr="00F624EC" w:rsidRDefault="4F360F5F" w:rsidP="00F624EC">
      <w:pPr>
        <w:pStyle w:val="Tekstprzypisudolnego"/>
        <w:numPr>
          <w:ilvl w:val="0"/>
          <w:numId w:val="1"/>
        </w:numPr>
        <w:jc w:val="both"/>
        <w:rPr>
          <w:rFonts w:ascii="Arial Narrow" w:eastAsia="Arial" w:hAnsi="Arial Narrow" w:cs="Arial"/>
          <w:i/>
          <w:sz w:val="16"/>
          <w:szCs w:val="16"/>
        </w:rPr>
      </w:pPr>
      <w:r w:rsidRPr="00F624EC">
        <w:rPr>
          <w:rFonts w:ascii="Arial Narrow" w:eastAsia="Arial" w:hAnsi="Arial Narrow" w:cs="Arial"/>
          <w:i/>
          <w:sz w:val="16"/>
          <w:szCs w:val="16"/>
        </w:rPr>
        <w:t xml:space="preserve">oryginał ważnego zaświadczenia o rezydencji podatkowej, należycie wydanego przez właściwe organy podatkowe, potwierdzającego, że Wykonawca jest rezydentem podatkowym w […]; </w:t>
      </w:r>
    </w:p>
    <w:p w14:paraId="5B8621F9" w14:textId="77777777" w:rsidR="00974142" w:rsidRPr="00F624EC" w:rsidRDefault="4F360F5F" w:rsidP="00F624EC">
      <w:pPr>
        <w:pStyle w:val="Tekstprzypisudolnego"/>
        <w:numPr>
          <w:ilvl w:val="0"/>
          <w:numId w:val="1"/>
        </w:numPr>
        <w:jc w:val="both"/>
        <w:rPr>
          <w:rFonts w:ascii="Arial Narrow" w:eastAsia="Arial" w:hAnsi="Arial Narrow" w:cs="Arial"/>
          <w:i/>
          <w:iCs/>
          <w:sz w:val="16"/>
          <w:szCs w:val="16"/>
        </w:rPr>
      </w:pPr>
      <w:r w:rsidRPr="00F624EC">
        <w:rPr>
          <w:rFonts w:ascii="Arial Narrow" w:eastAsia="Arial" w:hAnsi="Arial Narrow" w:cs="Arial"/>
          <w:i/>
          <w:sz w:val="16"/>
          <w:szCs w:val="16"/>
        </w:rPr>
        <w:t>certyfikat rezydencji podatkowej zostanie zaktualizowany przez Wykonawcę, gdy stanie się nieaktualny lub, co dwanaście (12) miesięcy, jeśli nie zawiera okresu ważności,</w:t>
      </w:r>
    </w:p>
    <w:p w14:paraId="62AFFDAA" w14:textId="77777777" w:rsidR="00974142" w:rsidRPr="00F624EC" w:rsidRDefault="4F360F5F" w:rsidP="00F624EC">
      <w:pPr>
        <w:pStyle w:val="Tekstprzypisudolnego"/>
        <w:numPr>
          <w:ilvl w:val="0"/>
          <w:numId w:val="1"/>
        </w:numPr>
        <w:jc w:val="both"/>
        <w:rPr>
          <w:rFonts w:ascii="Arial Narrow" w:eastAsia="Arial" w:hAnsi="Arial Narrow" w:cs="Arial"/>
          <w:i/>
          <w:iCs/>
          <w:sz w:val="16"/>
          <w:szCs w:val="16"/>
        </w:rPr>
      </w:pPr>
      <w:r w:rsidRPr="00F624EC">
        <w:rPr>
          <w:rFonts w:ascii="Arial Narrow" w:eastAsia="Arial" w:hAnsi="Arial Narrow" w:cs="Arial"/>
          <w:i/>
          <w:sz w:val="16"/>
          <w:szCs w:val="16"/>
        </w:rPr>
        <w:t>wydruk z rejestru handlowego dla Wykonawcy,</w:t>
      </w:r>
    </w:p>
    <w:p w14:paraId="566C7ED6" w14:textId="77777777" w:rsidR="00974142" w:rsidRPr="00F624EC" w:rsidRDefault="4F360F5F" w:rsidP="00F624EC">
      <w:pPr>
        <w:pStyle w:val="Tekstprzypisudolnego"/>
        <w:numPr>
          <w:ilvl w:val="0"/>
          <w:numId w:val="1"/>
        </w:numPr>
        <w:jc w:val="both"/>
        <w:rPr>
          <w:rFonts w:ascii="Arial Narrow" w:eastAsia="Arial" w:hAnsi="Arial Narrow" w:cs="Arial"/>
          <w:i/>
          <w:iCs/>
          <w:sz w:val="16"/>
          <w:szCs w:val="16"/>
        </w:rPr>
      </w:pPr>
      <w:r w:rsidRPr="00F624EC">
        <w:rPr>
          <w:rFonts w:ascii="Arial Narrow" w:eastAsia="Arial" w:hAnsi="Arial Narrow" w:cs="Arial"/>
          <w:i/>
          <w:sz w:val="16"/>
          <w:szCs w:val="16"/>
        </w:rPr>
        <w:t>oryginał oświadczenia Wykonawcy (potwierdzającego, że (i) Wykonawca jest faktycznym właścicielem płatności dokonanych na podstawie niniejszej Umowy i (ii) prowadzi rzeczywistą działalność gospodarczą w […] dla celów podatku dochodowego, w rozumieniu polskiej ustawy o podatku dochodowym od osób prawnych, a działalność ta jest związana z tymi płatnościami oraz, że (iii) w odniesieniu do dochodów z niniejszej Umowy, jest podmiotem, na którym ciąży obowiązek podatkowy), zgodny z Załącznikiem nr […] do Umowy – „Oświadczenie dla celów podatkowych”,</w:t>
      </w:r>
    </w:p>
    <w:p w14:paraId="2E4B6090" w14:textId="77777777" w:rsidR="00F624EC" w:rsidRDefault="4F360F5F" w:rsidP="00F624EC">
      <w:pPr>
        <w:pStyle w:val="Tekstprzypisudolnego"/>
        <w:numPr>
          <w:ilvl w:val="0"/>
          <w:numId w:val="1"/>
        </w:numPr>
        <w:jc w:val="both"/>
        <w:rPr>
          <w:rFonts w:ascii="Arial Narrow" w:eastAsia="Arial" w:hAnsi="Arial Narrow" w:cs="Arial"/>
          <w:i/>
          <w:iCs/>
          <w:sz w:val="16"/>
          <w:szCs w:val="16"/>
        </w:rPr>
      </w:pPr>
      <w:r w:rsidRPr="00F624EC">
        <w:rPr>
          <w:rFonts w:ascii="Arial Narrow" w:eastAsia="Arial" w:hAnsi="Arial Narrow" w:cs="Arial"/>
          <w:i/>
          <w:sz w:val="16"/>
          <w:szCs w:val="16"/>
        </w:rPr>
        <w:t>wszelkie inne dokumenty, oświadczenia lub informacje, których Zamawiający może zasadnie zażądać w celu dokonania płatności na podstawie niniejszej Umowy bez odliczenia (pomniejszenia o kwotę) podatku lub z minimalną kwotą odliczenia podatkowego.</w:t>
      </w:r>
    </w:p>
    <w:p w14:paraId="79DC8A5A" w14:textId="04D1B623" w:rsidR="4F360F5F" w:rsidRPr="00F624EC" w:rsidRDefault="4F360F5F" w:rsidP="00F624EC">
      <w:pPr>
        <w:pStyle w:val="Tekstprzypisudolnego"/>
        <w:jc w:val="both"/>
        <w:rPr>
          <w:rFonts w:ascii="Arial Narrow" w:eastAsia="Arial" w:hAnsi="Arial Narrow" w:cs="Arial"/>
          <w:i/>
          <w:sz w:val="16"/>
          <w:szCs w:val="16"/>
        </w:rPr>
      </w:pPr>
      <w:r w:rsidRPr="00F624EC">
        <w:rPr>
          <w:rFonts w:ascii="Arial Narrow" w:eastAsia="Arial" w:hAnsi="Arial Narrow" w:cs="Arial"/>
          <w:i/>
          <w:sz w:val="16"/>
          <w:szCs w:val="16"/>
        </w:rPr>
        <w:t>W przypadku zmiany któregokolwiek z dokumentów lub którejkolwiek z informacji określonej w ust. 1 powyżej, Wykonawca będzie zobowiązany do niezwłocznego powiadomienia o tym fakcie Zamawiającego.</w:t>
      </w:r>
    </w:p>
    <w:p w14:paraId="197B447A" w14:textId="1845B17C" w:rsidR="4F360F5F" w:rsidRPr="00F624EC" w:rsidRDefault="4F360F5F" w:rsidP="00F624EC">
      <w:pPr>
        <w:pStyle w:val="Tekstprzypisudolnego"/>
        <w:jc w:val="both"/>
        <w:rPr>
          <w:rFonts w:ascii="Arial Narrow" w:eastAsia="Arial" w:hAnsi="Arial Narrow" w:cs="Arial"/>
          <w:i/>
          <w:sz w:val="16"/>
          <w:szCs w:val="16"/>
        </w:rPr>
      </w:pPr>
    </w:p>
    <w:p w14:paraId="014EC106" w14:textId="7C45137C" w:rsidR="4F360F5F" w:rsidRDefault="4F360F5F" w:rsidP="00F624EC">
      <w:pPr>
        <w:pStyle w:val="Tekstprzypisudolnego"/>
        <w:jc w:val="both"/>
      </w:pPr>
      <w:r w:rsidRPr="00F624EC">
        <w:rPr>
          <w:rFonts w:ascii="Arial Narrow" w:eastAsia="Arial" w:hAnsi="Arial Narrow" w:cs="Arial"/>
          <w:i/>
          <w:sz w:val="16"/>
          <w:szCs w:val="16"/>
        </w:rPr>
        <w:t>Jeżeli w zakresie, w jakim płatność wynikająca z Umowy stanie się wymagalna, Wykonawca nie wypełnia swoich zobowiązań wynikających z postanowień zawartych w ust. 1-2 powyżej, podatek w wysokości określonej w art. 21 ust. 1 polskiej ustawy o podatku dochodowym od osób prawnych od odpowiednich płatności na podstawie niniejszej Umowy będzie pobrany, a następnie Strony będą współpracować w dobrej wierze, aby umożliwić Wykonawcy dochodzenie zwrotu ulgi podatkowej od organów podatkowych.</w:t>
      </w:r>
    </w:p>
  </w:footnote>
  <w:footnote w:id="4">
    <w:p w14:paraId="432C150D" w14:textId="258FB3E6" w:rsidR="00AC2896" w:rsidRDefault="00AC2896" w:rsidP="00670BFA">
      <w:pPr>
        <w:pStyle w:val="Tekstprzypisudolnego"/>
        <w:jc w:val="both"/>
      </w:pPr>
      <w:r>
        <w:rPr>
          <w:rStyle w:val="Odwoanieprzypisudolnego"/>
        </w:rPr>
        <w:footnoteRef/>
      </w:r>
      <w:r>
        <w:t xml:space="preserve"> </w:t>
      </w:r>
      <w:r w:rsidRPr="001B19C0">
        <w:rPr>
          <w:rFonts w:ascii="Arial Narrow" w:hAnsi="Arial Narrow"/>
          <w:sz w:val="16"/>
          <w:szCs w:val="16"/>
        </w:rPr>
        <w:t>Jeżeli Umowa została zawarta po upływie 180 dni od dnia upływu terminu składania ofert, początkowym terminem ustalenia zmiany wynagrodzenia jest dzień otwarcia ofert, wtedy 12 miesięcy liczone będzie od otwarcia ofert w Postępowaniu zakupowym.</w:t>
      </w:r>
      <w:r>
        <w:t xml:space="preserve"> </w:t>
      </w:r>
    </w:p>
  </w:footnote>
  <w:footnote w:id="5">
    <w:p w14:paraId="03D6BAD4" w14:textId="77777777" w:rsidR="00AB5D4A" w:rsidRPr="00C30CC2" w:rsidRDefault="00AB5D4A" w:rsidP="00AB5D4A">
      <w:pPr>
        <w:pStyle w:val="Tekstprzypisudolnego"/>
        <w:jc w:val="both"/>
        <w:rPr>
          <w:rFonts w:asciiTheme="minorHAnsi" w:hAnsiTheme="minorHAnsi" w:cstheme="minorHAnsi"/>
        </w:rPr>
      </w:pPr>
      <w:r w:rsidRPr="00C30CC2">
        <w:rPr>
          <w:rStyle w:val="Odwoanieprzypisudolnego"/>
          <w:rFonts w:asciiTheme="minorHAnsi" w:hAnsiTheme="minorHAnsi" w:cstheme="minorHAnsi"/>
        </w:rPr>
        <w:footnoteRef/>
      </w:r>
      <w:r w:rsidRPr="00C30CC2">
        <w:rPr>
          <w:rFonts w:asciiTheme="minorHAnsi" w:hAnsiTheme="minorHAnsi" w:cstheme="minorHAnsi"/>
        </w:rPr>
        <w:t xml:space="preserve"> </w:t>
      </w:r>
      <w:r w:rsidRPr="001B19C0">
        <w:rPr>
          <w:rFonts w:ascii="Arial Narrow" w:hAnsi="Arial Narrow" w:cstheme="minorHAnsi"/>
          <w:sz w:val="16"/>
          <w:szCs w:val="16"/>
        </w:rPr>
        <w:t xml:space="preserve">Wartość zleconych Usług Rozwojowych zostanie obliczona jako iloczyn zleconych danych Usług Rozwojowych (ilości zleconych Godzin Roboczych) oraz ceny jednostkowej za 1 Godzinę Roboczą świadczenia Usług Rozwoju wskazanej w </w:t>
      </w:r>
      <w:r w:rsidRPr="001B19C0">
        <w:rPr>
          <w:rFonts w:ascii="Arial Narrow" w:hAnsi="Arial Narrow" w:cstheme="minorHAnsi"/>
          <w:b/>
          <w:sz w:val="16"/>
          <w:szCs w:val="16"/>
        </w:rPr>
        <w:t>Załączniku nr 11</w:t>
      </w:r>
      <w:r w:rsidRPr="001B19C0">
        <w:rPr>
          <w:rFonts w:ascii="Arial Narrow" w:hAnsi="Arial Narrow" w:cstheme="minorHAnsi"/>
          <w:sz w:val="16"/>
          <w:szCs w:val="16"/>
        </w:rPr>
        <w:t xml:space="preserve"> [Wynagrodzenie]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95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1057"/>
      <w:gridCol w:w="1417"/>
    </w:tblGrid>
    <w:tr w:rsidR="00A55F53" w14:paraId="37289955" w14:textId="77777777">
      <w:tc>
        <w:tcPr>
          <w:tcW w:w="2480" w:type="dxa"/>
          <w:tcBorders>
            <w:top w:val="single" w:sz="4" w:space="0" w:color="auto"/>
            <w:bottom w:val="single" w:sz="4" w:space="0" w:color="auto"/>
          </w:tcBorders>
        </w:tcPr>
        <w:p w14:paraId="19647C84" w14:textId="0FB77072" w:rsidR="00A55F53" w:rsidRDefault="00A55F53">
          <w:pPr>
            <w:pStyle w:val="Nagwek"/>
            <w:spacing w:before="120"/>
            <w:rPr>
              <w:rFonts w:ascii="Arial Narrow" w:hAnsi="Arial Narrow" w:cs="Arial"/>
              <w:sz w:val="22"/>
            </w:rPr>
          </w:pPr>
          <w:r>
            <w:rPr>
              <w:rFonts w:ascii="Arial Narrow" w:hAnsi="Arial Narrow" w:cs="Arial"/>
              <w:sz w:val="22"/>
            </w:rPr>
            <w:t>PGE Polska Grupa Energetyczna SA.</w:t>
          </w:r>
        </w:p>
      </w:tc>
      <w:tc>
        <w:tcPr>
          <w:tcW w:w="11057" w:type="dxa"/>
          <w:tcBorders>
            <w:top w:val="single" w:sz="4" w:space="0" w:color="auto"/>
            <w:bottom w:val="single" w:sz="4" w:space="0" w:color="auto"/>
          </w:tcBorders>
        </w:tcPr>
        <w:p w14:paraId="3F099DFC" w14:textId="77777777" w:rsidR="00A55F53" w:rsidRDefault="00A55F53">
          <w:pPr>
            <w:jc w:val="center"/>
            <w:rPr>
              <w:rFonts w:ascii="Arial Narrow" w:hAnsi="Arial Narrow" w:cs="Arial"/>
              <w:b/>
            </w:rPr>
          </w:pPr>
        </w:p>
      </w:tc>
      <w:tc>
        <w:tcPr>
          <w:tcW w:w="1417" w:type="dxa"/>
          <w:tcBorders>
            <w:top w:val="single" w:sz="4" w:space="0" w:color="auto"/>
            <w:bottom w:val="single" w:sz="4" w:space="0" w:color="auto"/>
          </w:tcBorders>
        </w:tcPr>
        <w:p w14:paraId="6EFE91B4" w14:textId="77777777" w:rsidR="00A55F53" w:rsidRDefault="00A55F53">
          <w:pPr>
            <w:pStyle w:val="Nagwek"/>
            <w:spacing w:before="240"/>
            <w:jc w:val="center"/>
            <w:rPr>
              <w:rFonts w:ascii="Arial Narrow" w:hAnsi="Arial Narrow" w:cs="Arial"/>
              <w:sz w:val="22"/>
            </w:rPr>
          </w:pPr>
          <w:r>
            <w:rPr>
              <w:rFonts w:ascii="Arial Narrow" w:hAnsi="Arial Narrow" w:cs="Arial"/>
              <w:sz w:val="20"/>
            </w:rPr>
            <w:t>strona</w:t>
          </w:r>
          <w:r>
            <w:rPr>
              <w:rFonts w:ascii="Arial Narrow" w:hAnsi="Arial Narrow" w:cs="Arial"/>
              <w:sz w:val="22"/>
            </w:rPr>
            <w:t xml:space="preserve">  </w:t>
          </w:r>
          <w:r>
            <w:rPr>
              <w:rStyle w:val="Numerstrony"/>
              <w:rFonts w:ascii="Arial Narrow" w:hAnsi="Arial Narrow" w:cs="Arial"/>
              <w:sz w:val="22"/>
            </w:rPr>
            <w:fldChar w:fldCharType="begin"/>
          </w:r>
          <w:r>
            <w:rPr>
              <w:rStyle w:val="Numerstrony"/>
              <w:rFonts w:ascii="Arial Narrow" w:hAnsi="Arial Narrow" w:cs="Arial"/>
              <w:sz w:val="22"/>
            </w:rPr>
            <w:instrText xml:space="preserve"> PAGE </w:instrText>
          </w:r>
          <w:r>
            <w:rPr>
              <w:rStyle w:val="Numerstrony"/>
              <w:rFonts w:ascii="Arial Narrow" w:hAnsi="Arial Narrow" w:cs="Arial"/>
              <w:sz w:val="22"/>
            </w:rPr>
            <w:fldChar w:fldCharType="separate"/>
          </w:r>
          <w:r>
            <w:rPr>
              <w:rStyle w:val="Numerstrony"/>
              <w:rFonts w:ascii="Arial Narrow" w:hAnsi="Arial Narrow" w:cs="Arial"/>
              <w:noProof/>
              <w:sz w:val="22"/>
            </w:rPr>
            <w:t>18</w:t>
          </w:r>
          <w:r>
            <w:rPr>
              <w:rStyle w:val="Numerstrony"/>
              <w:rFonts w:ascii="Arial Narrow" w:hAnsi="Arial Narrow" w:cs="Arial"/>
              <w:sz w:val="22"/>
            </w:rPr>
            <w:fldChar w:fldCharType="end"/>
          </w:r>
        </w:p>
      </w:tc>
    </w:tr>
  </w:tbl>
  <w:p w14:paraId="2B8F1DEF" w14:textId="77777777" w:rsidR="00A55F53" w:rsidRDefault="00A55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33E16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5C29"/>
    <w:multiLevelType w:val="multilevel"/>
    <w:tmpl w:val="3716D610"/>
    <w:lvl w:ilvl="0">
      <w:start w:val="1"/>
      <w:numFmt w:val="decimal"/>
      <w:lvlText w:val="%1)"/>
      <w:lvlJc w:val="left"/>
      <w:rPr>
        <w:b w:val="0"/>
        <w:bCs w:val="0"/>
        <w:i w:val="0"/>
        <w:iCs w:val="0"/>
        <w:smallCaps w:val="0"/>
        <w:strike w:val="0"/>
        <w:color w:val="000000"/>
        <w:spacing w:val="0"/>
        <w:w w:val="100"/>
        <w:position w:val="0"/>
        <w:sz w:val="18"/>
        <w:szCs w:val="18"/>
        <w:u w:val="none"/>
        <w:shd w:val="clear" w:color="auto" w:fill="auto"/>
        <w:lang w:val="pl-PL" w:eastAsia="pl-PL" w:bidi="pl-PL"/>
      </w:r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3F09C"/>
    <w:multiLevelType w:val="hybridMultilevel"/>
    <w:tmpl w:val="FFFFFFFF"/>
    <w:lvl w:ilvl="0" w:tplc="610A4EEA">
      <w:numFmt w:val="none"/>
      <w:lvlText w:val=""/>
      <w:lvlJc w:val="left"/>
      <w:pPr>
        <w:tabs>
          <w:tab w:val="num" w:pos="360"/>
        </w:tabs>
      </w:pPr>
    </w:lvl>
    <w:lvl w:ilvl="1" w:tplc="C4B84FA6">
      <w:start w:val="1"/>
      <w:numFmt w:val="lowerLetter"/>
      <w:lvlText w:val="%2."/>
      <w:lvlJc w:val="left"/>
      <w:pPr>
        <w:ind w:left="1440" w:hanging="360"/>
      </w:pPr>
    </w:lvl>
    <w:lvl w:ilvl="2" w:tplc="EC646670">
      <w:start w:val="1"/>
      <w:numFmt w:val="lowerRoman"/>
      <w:lvlText w:val="%3."/>
      <w:lvlJc w:val="right"/>
      <w:pPr>
        <w:ind w:left="2160" w:hanging="180"/>
      </w:pPr>
    </w:lvl>
    <w:lvl w:ilvl="3" w:tplc="657CA0DA">
      <w:start w:val="1"/>
      <w:numFmt w:val="decimal"/>
      <w:lvlText w:val="%4."/>
      <w:lvlJc w:val="left"/>
      <w:pPr>
        <w:ind w:left="2880" w:hanging="360"/>
      </w:pPr>
    </w:lvl>
    <w:lvl w:ilvl="4" w:tplc="79261B7C">
      <w:start w:val="1"/>
      <w:numFmt w:val="lowerLetter"/>
      <w:lvlText w:val="%5."/>
      <w:lvlJc w:val="left"/>
      <w:pPr>
        <w:ind w:left="3600" w:hanging="360"/>
      </w:pPr>
    </w:lvl>
    <w:lvl w:ilvl="5" w:tplc="BD82A4BA">
      <w:start w:val="1"/>
      <w:numFmt w:val="lowerRoman"/>
      <w:lvlText w:val="%6."/>
      <w:lvlJc w:val="right"/>
      <w:pPr>
        <w:ind w:left="4320" w:hanging="180"/>
      </w:pPr>
    </w:lvl>
    <w:lvl w:ilvl="6" w:tplc="23386C4E">
      <w:start w:val="1"/>
      <w:numFmt w:val="decimal"/>
      <w:lvlText w:val="%7."/>
      <w:lvlJc w:val="left"/>
      <w:pPr>
        <w:ind w:left="5040" w:hanging="360"/>
      </w:pPr>
    </w:lvl>
    <w:lvl w:ilvl="7" w:tplc="804A38BE">
      <w:start w:val="1"/>
      <w:numFmt w:val="lowerLetter"/>
      <w:lvlText w:val="%8."/>
      <w:lvlJc w:val="left"/>
      <w:pPr>
        <w:ind w:left="5760" w:hanging="360"/>
      </w:pPr>
    </w:lvl>
    <w:lvl w:ilvl="8" w:tplc="4508D56E">
      <w:start w:val="1"/>
      <w:numFmt w:val="lowerRoman"/>
      <w:lvlText w:val="%9."/>
      <w:lvlJc w:val="right"/>
      <w:pPr>
        <w:ind w:left="6480" w:hanging="180"/>
      </w:pPr>
    </w:lvl>
  </w:abstractNum>
  <w:abstractNum w:abstractNumId="4" w15:restartNumberingAfterBreak="0">
    <w:nsid w:val="0E88227A"/>
    <w:multiLevelType w:val="hybridMultilevel"/>
    <w:tmpl w:val="05CEF15C"/>
    <w:lvl w:ilvl="0" w:tplc="62B89D9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 w15:restartNumberingAfterBreak="0">
    <w:nsid w:val="0F626783"/>
    <w:multiLevelType w:val="hybridMultilevel"/>
    <w:tmpl w:val="F344FACC"/>
    <w:lvl w:ilvl="0" w:tplc="101697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67203"/>
    <w:multiLevelType w:val="multilevel"/>
    <w:tmpl w:val="23967E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8168A3"/>
    <w:multiLevelType w:val="multilevel"/>
    <w:tmpl w:val="9C90D4A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b w:val="0"/>
        <w:bCs w:val="0"/>
        <w:i w:val="0"/>
        <w:iCs/>
      </w:rPr>
    </w:lvl>
    <w:lvl w:ilvl="2">
      <w:start w:val="1"/>
      <w:numFmt w:val="decimal"/>
      <w:pStyle w:val="Nagwek3"/>
      <w:lvlText w:val="%1.%2.%3"/>
      <w:lvlJc w:val="left"/>
      <w:pPr>
        <w:tabs>
          <w:tab w:val="num" w:pos="720"/>
        </w:tabs>
        <w:ind w:left="720" w:hanging="720"/>
      </w:pPr>
      <w:rPr>
        <w:rFonts w:hint="default"/>
        <w:b w:val="0"/>
        <w:bCs w:val="0"/>
        <w:i w:val="0"/>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36757160"/>
    <w:multiLevelType w:val="multilevel"/>
    <w:tmpl w:val="EDD48FD0"/>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F29CD"/>
    <w:multiLevelType w:val="multilevel"/>
    <w:tmpl w:val="1D942A30"/>
    <w:lvl w:ilvl="0">
      <w:start w:val="1"/>
      <w:numFmt w:val="decimal"/>
      <w:lvlText w:val="%1)"/>
      <w:lvlJc w:val="left"/>
      <w:rPr>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669BFB"/>
    <w:multiLevelType w:val="hybridMultilevel"/>
    <w:tmpl w:val="FFFFFFFF"/>
    <w:lvl w:ilvl="0" w:tplc="AC301BBA">
      <w:numFmt w:val="none"/>
      <w:lvlText w:val=""/>
      <w:lvlJc w:val="left"/>
      <w:pPr>
        <w:tabs>
          <w:tab w:val="num" w:pos="360"/>
        </w:tabs>
      </w:pPr>
    </w:lvl>
    <w:lvl w:ilvl="1" w:tplc="12FA3DAA">
      <w:start w:val="1"/>
      <w:numFmt w:val="lowerLetter"/>
      <w:lvlText w:val="%2."/>
      <w:lvlJc w:val="left"/>
      <w:pPr>
        <w:ind w:left="1440" w:hanging="360"/>
      </w:pPr>
    </w:lvl>
    <w:lvl w:ilvl="2" w:tplc="FE34D5F8">
      <w:start w:val="1"/>
      <w:numFmt w:val="lowerRoman"/>
      <w:lvlText w:val="%3."/>
      <w:lvlJc w:val="right"/>
      <w:pPr>
        <w:ind w:left="2160" w:hanging="180"/>
      </w:pPr>
    </w:lvl>
    <w:lvl w:ilvl="3" w:tplc="05620476">
      <w:start w:val="1"/>
      <w:numFmt w:val="decimal"/>
      <w:lvlText w:val="%4."/>
      <w:lvlJc w:val="left"/>
      <w:pPr>
        <w:ind w:left="2880" w:hanging="360"/>
      </w:pPr>
    </w:lvl>
    <w:lvl w:ilvl="4" w:tplc="9C3AF47A">
      <w:start w:val="1"/>
      <w:numFmt w:val="lowerLetter"/>
      <w:lvlText w:val="%5."/>
      <w:lvlJc w:val="left"/>
      <w:pPr>
        <w:ind w:left="3600" w:hanging="360"/>
      </w:pPr>
    </w:lvl>
    <w:lvl w:ilvl="5" w:tplc="72989F8A">
      <w:start w:val="1"/>
      <w:numFmt w:val="lowerRoman"/>
      <w:lvlText w:val="%6."/>
      <w:lvlJc w:val="right"/>
      <w:pPr>
        <w:ind w:left="4320" w:hanging="180"/>
      </w:pPr>
    </w:lvl>
    <w:lvl w:ilvl="6" w:tplc="1548D132">
      <w:start w:val="1"/>
      <w:numFmt w:val="decimal"/>
      <w:lvlText w:val="%7."/>
      <w:lvlJc w:val="left"/>
      <w:pPr>
        <w:ind w:left="5040" w:hanging="360"/>
      </w:pPr>
    </w:lvl>
    <w:lvl w:ilvl="7" w:tplc="175C93FA">
      <w:start w:val="1"/>
      <w:numFmt w:val="lowerLetter"/>
      <w:lvlText w:val="%8."/>
      <w:lvlJc w:val="left"/>
      <w:pPr>
        <w:ind w:left="5760" w:hanging="360"/>
      </w:pPr>
    </w:lvl>
    <w:lvl w:ilvl="8" w:tplc="77AA1CB0">
      <w:start w:val="1"/>
      <w:numFmt w:val="lowerRoman"/>
      <w:lvlText w:val="%9."/>
      <w:lvlJc w:val="right"/>
      <w:pPr>
        <w:ind w:left="6480" w:hanging="180"/>
      </w:pPr>
    </w:lvl>
  </w:abstractNum>
  <w:abstractNum w:abstractNumId="11" w15:restartNumberingAfterBreak="0">
    <w:nsid w:val="3EBB2FD6"/>
    <w:multiLevelType w:val="hybridMultilevel"/>
    <w:tmpl w:val="FFFFFFFF"/>
    <w:lvl w:ilvl="0" w:tplc="375658E6">
      <w:start w:val="1"/>
      <w:numFmt w:val="bullet"/>
      <w:lvlText w:val="-"/>
      <w:lvlJc w:val="left"/>
      <w:pPr>
        <w:ind w:left="720" w:hanging="360"/>
      </w:pPr>
      <w:rPr>
        <w:rFonts w:ascii="Aptos" w:hAnsi="Aptos" w:hint="default"/>
      </w:rPr>
    </w:lvl>
    <w:lvl w:ilvl="1" w:tplc="DFB6E4B4">
      <w:start w:val="1"/>
      <w:numFmt w:val="bullet"/>
      <w:lvlText w:val="o"/>
      <w:lvlJc w:val="left"/>
      <w:pPr>
        <w:ind w:left="1440" w:hanging="360"/>
      </w:pPr>
      <w:rPr>
        <w:rFonts w:ascii="Courier New" w:hAnsi="Courier New" w:hint="default"/>
      </w:rPr>
    </w:lvl>
    <w:lvl w:ilvl="2" w:tplc="60368B88">
      <w:start w:val="1"/>
      <w:numFmt w:val="bullet"/>
      <w:lvlText w:val=""/>
      <w:lvlJc w:val="left"/>
      <w:pPr>
        <w:ind w:left="2160" w:hanging="360"/>
      </w:pPr>
      <w:rPr>
        <w:rFonts w:ascii="Wingdings" w:hAnsi="Wingdings" w:hint="default"/>
      </w:rPr>
    </w:lvl>
    <w:lvl w:ilvl="3" w:tplc="5ACE2C90">
      <w:start w:val="1"/>
      <w:numFmt w:val="bullet"/>
      <w:lvlText w:val=""/>
      <w:lvlJc w:val="left"/>
      <w:pPr>
        <w:ind w:left="2880" w:hanging="360"/>
      </w:pPr>
      <w:rPr>
        <w:rFonts w:ascii="Symbol" w:hAnsi="Symbol" w:hint="default"/>
      </w:rPr>
    </w:lvl>
    <w:lvl w:ilvl="4" w:tplc="DD7A1B92">
      <w:start w:val="1"/>
      <w:numFmt w:val="bullet"/>
      <w:lvlText w:val="o"/>
      <w:lvlJc w:val="left"/>
      <w:pPr>
        <w:ind w:left="3600" w:hanging="360"/>
      </w:pPr>
      <w:rPr>
        <w:rFonts w:ascii="Courier New" w:hAnsi="Courier New" w:hint="default"/>
      </w:rPr>
    </w:lvl>
    <w:lvl w:ilvl="5" w:tplc="2F88E550">
      <w:start w:val="1"/>
      <w:numFmt w:val="bullet"/>
      <w:lvlText w:val=""/>
      <w:lvlJc w:val="left"/>
      <w:pPr>
        <w:ind w:left="4320" w:hanging="360"/>
      </w:pPr>
      <w:rPr>
        <w:rFonts w:ascii="Wingdings" w:hAnsi="Wingdings" w:hint="default"/>
      </w:rPr>
    </w:lvl>
    <w:lvl w:ilvl="6" w:tplc="C71E6EDA">
      <w:start w:val="1"/>
      <w:numFmt w:val="bullet"/>
      <w:lvlText w:val=""/>
      <w:lvlJc w:val="left"/>
      <w:pPr>
        <w:ind w:left="5040" w:hanging="360"/>
      </w:pPr>
      <w:rPr>
        <w:rFonts w:ascii="Symbol" w:hAnsi="Symbol" w:hint="default"/>
      </w:rPr>
    </w:lvl>
    <w:lvl w:ilvl="7" w:tplc="43AEB592">
      <w:start w:val="1"/>
      <w:numFmt w:val="bullet"/>
      <w:lvlText w:val="o"/>
      <w:lvlJc w:val="left"/>
      <w:pPr>
        <w:ind w:left="5760" w:hanging="360"/>
      </w:pPr>
      <w:rPr>
        <w:rFonts w:ascii="Courier New" w:hAnsi="Courier New" w:hint="default"/>
      </w:rPr>
    </w:lvl>
    <w:lvl w:ilvl="8" w:tplc="3A12458E">
      <w:start w:val="1"/>
      <w:numFmt w:val="bullet"/>
      <w:lvlText w:val=""/>
      <w:lvlJc w:val="left"/>
      <w:pPr>
        <w:ind w:left="6480" w:hanging="360"/>
      </w:pPr>
      <w:rPr>
        <w:rFonts w:ascii="Wingdings" w:hAnsi="Wingdings" w:hint="default"/>
      </w:rPr>
    </w:lvl>
  </w:abstractNum>
  <w:abstractNum w:abstractNumId="12" w15:restartNumberingAfterBreak="0">
    <w:nsid w:val="3F445C61"/>
    <w:multiLevelType w:val="multilevel"/>
    <w:tmpl w:val="7126171E"/>
    <w:lvl w:ilvl="0">
      <w:start w:val="1"/>
      <w:numFmt w:val="decimal"/>
      <w:lvlText w:val="%1."/>
      <w:lvlJc w:val="left"/>
      <w:pPr>
        <w:ind w:left="360" w:hanging="360"/>
      </w:pPr>
      <w:rPr>
        <w:rFonts w:cs="Times New Roman"/>
        <w:i w:val="0"/>
      </w:rPr>
    </w:lvl>
    <w:lvl w:ilvl="1">
      <w:start w:val="1"/>
      <w:numFmt w:val="decimal"/>
      <w:lvlText w:val="%1.%2."/>
      <w:lvlJc w:val="left"/>
      <w:pPr>
        <w:ind w:left="792" w:hanging="432"/>
      </w:pPr>
      <w:rPr>
        <w:rFonts w:cs="Times New Roman"/>
        <w:sz w:val="20"/>
        <w:szCs w:val="20"/>
      </w:rPr>
    </w:lvl>
    <w:lvl w:ilvl="2">
      <w:start w:val="1"/>
      <w:numFmt w:val="decimal"/>
      <w:lvlText w:val="%1.%2.%3."/>
      <w:lvlJc w:val="left"/>
      <w:pPr>
        <w:ind w:left="1224" w:hanging="504"/>
      </w:pPr>
      <w:rPr>
        <w:rFonts w:cs="Times New Roman"/>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413550FE"/>
    <w:multiLevelType w:val="multilevel"/>
    <w:tmpl w:val="6E90E3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DB1657"/>
    <w:multiLevelType w:val="multilevel"/>
    <w:tmpl w:val="D9A40D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404057"/>
    <w:multiLevelType w:val="multilevel"/>
    <w:tmpl w:val="15804B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0F0CDB"/>
    <w:multiLevelType w:val="multilevel"/>
    <w:tmpl w:val="D9A40D3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B0C6F2"/>
    <w:multiLevelType w:val="hybridMultilevel"/>
    <w:tmpl w:val="FFFFFFFF"/>
    <w:lvl w:ilvl="0" w:tplc="C65C6B10">
      <w:start w:val="1"/>
      <w:numFmt w:val="bullet"/>
      <w:lvlText w:val=""/>
      <w:lvlJc w:val="left"/>
      <w:pPr>
        <w:ind w:left="720" w:hanging="360"/>
      </w:pPr>
      <w:rPr>
        <w:rFonts w:ascii="Symbol" w:hAnsi="Symbol" w:hint="default"/>
      </w:rPr>
    </w:lvl>
    <w:lvl w:ilvl="1" w:tplc="BC6287B8">
      <w:start w:val="1"/>
      <w:numFmt w:val="bullet"/>
      <w:lvlText w:val="o"/>
      <w:lvlJc w:val="left"/>
      <w:pPr>
        <w:ind w:left="1440" w:hanging="360"/>
      </w:pPr>
      <w:rPr>
        <w:rFonts w:ascii="Courier New" w:hAnsi="Courier New" w:hint="default"/>
      </w:rPr>
    </w:lvl>
    <w:lvl w:ilvl="2" w:tplc="441C4CB2">
      <w:start w:val="1"/>
      <w:numFmt w:val="bullet"/>
      <w:lvlText w:val=""/>
      <w:lvlJc w:val="left"/>
      <w:pPr>
        <w:ind w:left="2160" w:hanging="360"/>
      </w:pPr>
      <w:rPr>
        <w:rFonts w:ascii="Wingdings" w:hAnsi="Wingdings" w:hint="default"/>
      </w:rPr>
    </w:lvl>
    <w:lvl w:ilvl="3" w:tplc="BAE442D0">
      <w:start w:val="1"/>
      <w:numFmt w:val="bullet"/>
      <w:lvlText w:val=""/>
      <w:lvlJc w:val="left"/>
      <w:pPr>
        <w:ind w:left="2880" w:hanging="360"/>
      </w:pPr>
      <w:rPr>
        <w:rFonts w:ascii="Symbol" w:hAnsi="Symbol" w:hint="default"/>
      </w:rPr>
    </w:lvl>
    <w:lvl w:ilvl="4" w:tplc="8FE4BE3E">
      <w:start w:val="1"/>
      <w:numFmt w:val="bullet"/>
      <w:lvlText w:val="o"/>
      <w:lvlJc w:val="left"/>
      <w:pPr>
        <w:ind w:left="3600" w:hanging="360"/>
      </w:pPr>
      <w:rPr>
        <w:rFonts w:ascii="Courier New" w:hAnsi="Courier New" w:hint="default"/>
      </w:rPr>
    </w:lvl>
    <w:lvl w:ilvl="5" w:tplc="C55838DE">
      <w:start w:val="1"/>
      <w:numFmt w:val="bullet"/>
      <w:lvlText w:val=""/>
      <w:lvlJc w:val="left"/>
      <w:pPr>
        <w:ind w:left="4320" w:hanging="360"/>
      </w:pPr>
      <w:rPr>
        <w:rFonts w:ascii="Wingdings" w:hAnsi="Wingdings" w:hint="default"/>
      </w:rPr>
    </w:lvl>
    <w:lvl w:ilvl="6" w:tplc="F698B936">
      <w:start w:val="1"/>
      <w:numFmt w:val="bullet"/>
      <w:lvlText w:val=""/>
      <w:lvlJc w:val="left"/>
      <w:pPr>
        <w:ind w:left="5040" w:hanging="360"/>
      </w:pPr>
      <w:rPr>
        <w:rFonts w:ascii="Symbol" w:hAnsi="Symbol" w:hint="default"/>
      </w:rPr>
    </w:lvl>
    <w:lvl w:ilvl="7" w:tplc="D02246C8">
      <w:start w:val="1"/>
      <w:numFmt w:val="bullet"/>
      <w:lvlText w:val="o"/>
      <w:lvlJc w:val="left"/>
      <w:pPr>
        <w:ind w:left="5760" w:hanging="360"/>
      </w:pPr>
      <w:rPr>
        <w:rFonts w:ascii="Courier New" w:hAnsi="Courier New" w:hint="default"/>
      </w:rPr>
    </w:lvl>
    <w:lvl w:ilvl="8" w:tplc="B9C6951E">
      <w:start w:val="1"/>
      <w:numFmt w:val="bullet"/>
      <w:lvlText w:val=""/>
      <w:lvlJc w:val="left"/>
      <w:pPr>
        <w:ind w:left="6480" w:hanging="360"/>
      </w:pPr>
      <w:rPr>
        <w:rFonts w:ascii="Wingdings" w:hAnsi="Wingdings" w:hint="default"/>
      </w:rPr>
    </w:lvl>
  </w:abstractNum>
  <w:abstractNum w:abstractNumId="18" w15:restartNumberingAfterBreak="0">
    <w:nsid w:val="56F0CCCF"/>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DE4C9A"/>
    <w:multiLevelType w:val="hybridMultilevel"/>
    <w:tmpl w:val="EE365486"/>
    <w:lvl w:ilvl="0" w:tplc="1EB46198">
      <w:start w:val="1"/>
      <w:numFmt w:val="decimal"/>
      <w:lvlText w:val="%1."/>
      <w:lvlJc w:val="left"/>
      <w:pPr>
        <w:ind w:left="720" w:hanging="360"/>
      </w:pPr>
    </w:lvl>
    <w:lvl w:ilvl="1" w:tplc="84A4EF32">
      <w:start w:val="1"/>
      <w:numFmt w:val="decimal"/>
      <w:lvlText w:val="%2.3"/>
      <w:lvlJc w:val="left"/>
      <w:pPr>
        <w:ind w:left="1440" w:hanging="360"/>
      </w:pPr>
    </w:lvl>
    <w:lvl w:ilvl="2" w:tplc="159C5890">
      <w:start w:val="1"/>
      <w:numFmt w:val="lowerRoman"/>
      <w:lvlText w:val="%3."/>
      <w:lvlJc w:val="right"/>
      <w:pPr>
        <w:ind w:left="2160" w:hanging="180"/>
      </w:pPr>
    </w:lvl>
    <w:lvl w:ilvl="3" w:tplc="FB3E15D0">
      <w:start w:val="1"/>
      <w:numFmt w:val="decimal"/>
      <w:lvlText w:val="%4."/>
      <w:lvlJc w:val="left"/>
      <w:pPr>
        <w:ind w:left="2880" w:hanging="360"/>
      </w:pPr>
    </w:lvl>
    <w:lvl w:ilvl="4" w:tplc="532637DC">
      <w:start w:val="1"/>
      <w:numFmt w:val="lowerLetter"/>
      <w:lvlText w:val="%5."/>
      <w:lvlJc w:val="left"/>
      <w:pPr>
        <w:ind w:left="3600" w:hanging="360"/>
      </w:pPr>
    </w:lvl>
    <w:lvl w:ilvl="5" w:tplc="61A09732">
      <w:start w:val="1"/>
      <w:numFmt w:val="lowerRoman"/>
      <w:lvlText w:val="%6."/>
      <w:lvlJc w:val="right"/>
      <w:pPr>
        <w:ind w:left="4320" w:hanging="180"/>
      </w:pPr>
    </w:lvl>
    <w:lvl w:ilvl="6" w:tplc="CF220808">
      <w:start w:val="1"/>
      <w:numFmt w:val="decimal"/>
      <w:lvlText w:val="%7."/>
      <w:lvlJc w:val="left"/>
      <w:pPr>
        <w:ind w:left="5040" w:hanging="360"/>
      </w:pPr>
    </w:lvl>
    <w:lvl w:ilvl="7" w:tplc="69D8DAD8">
      <w:start w:val="1"/>
      <w:numFmt w:val="lowerLetter"/>
      <w:lvlText w:val="%8."/>
      <w:lvlJc w:val="left"/>
      <w:pPr>
        <w:ind w:left="5760" w:hanging="360"/>
      </w:pPr>
    </w:lvl>
    <w:lvl w:ilvl="8" w:tplc="33E895A6">
      <w:start w:val="1"/>
      <w:numFmt w:val="lowerRoman"/>
      <w:lvlText w:val="%9."/>
      <w:lvlJc w:val="right"/>
      <w:pPr>
        <w:ind w:left="6480" w:hanging="180"/>
      </w:pPr>
    </w:lvl>
  </w:abstractNum>
  <w:abstractNum w:abstractNumId="20" w15:restartNumberingAfterBreak="0">
    <w:nsid w:val="5FAA503A"/>
    <w:multiLevelType w:val="hybridMultilevel"/>
    <w:tmpl w:val="02A84E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E403A6"/>
    <w:multiLevelType w:val="multilevel"/>
    <w:tmpl w:val="6DF83B9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75ED8C"/>
    <w:multiLevelType w:val="hybridMultilevel"/>
    <w:tmpl w:val="60F4D134"/>
    <w:lvl w:ilvl="0" w:tplc="78BE86F4">
      <w:start w:val="1"/>
      <w:numFmt w:val="decimal"/>
      <w:lvlText w:val="%1)"/>
      <w:lvlJc w:val="left"/>
      <w:pPr>
        <w:ind w:left="720" w:hanging="360"/>
      </w:pPr>
    </w:lvl>
    <w:lvl w:ilvl="1" w:tplc="AE4AC13C">
      <w:start w:val="1"/>
      <w:numFmt w:val="lowerLetter"/>
      <w:lvlText w:val="%2."/>
      <w:lvlJc w:val="left"/>
      <w:pPr>
        <w:ind w:left="1440" w:hanging="360"/>
      </w:pPr>
    </w:lvl>
    <w:lvl w:ilvl="2" w:tplc="C6589670">
      <w:start w:val="1"/>
      <w:numFmt w:val="lowerRoman"/>
      <w:lvlText w:val="%3."/>
      <w:lvlJc w:val="right"/>
      <w:pPr>
        <w:ind w:left="2160" w:hanging="180"/>
      </w:pPr>
    </w:lvl>
    <w:lvl w:ilvl="3" w:tplc="C8248D04">
      <w:start w:val="1"/>
      <w:numFmt w:val="decimal"/>
      <w:lvlText w:val="%4."/>
      <w:lvlJc w:val="left"/>
      <w:pPr>
        <w:ind w:left="2880" w:hanging="360"/>
      </w:pPr>
    </w:lvl>
    <w:lvl w:ilvl="4" w:tplc="66AEB656">
      <w:start w:val="1"/>
      <w:numFmt w:val="lowerLetter"/>
      <w:lvlText w:val="%5."/>
      <w:lvlJc w:val="left"/>
      <w:pPr>
        <w:ind w:left="3600" w:hanging="360"/>
      </w:pPr>
    </w:lvl>
    <w:lvl w:ilvl="5" w:tplc="7EF853E2">
      <w:start w:val="1"/>
      <w:numFmt w:val="lowerRoman"/>
      <w:lvlText w:val="%6."/>
      <w:lvlJc w:val="right"/>
      <w:pPr>
        <w:ind w:left="4320" w:hanging="180"/>
      </w:pPr>
    </w:lvl>
    <w:lvl w:ilvl="6" w:tplc="6DD60588">
      <w:start w:val="1"/>
      <w:numFmt w:val="decimal"/>
      <w:lvlText w:val="%7."/>
      <w:lvlJc w:val="left"/>
      <w:pPr>
        <w:ind w:left="5040" w:hanging="360"/>
      </w:pPr>
    </w:lvl>
    <w:lvl w:ilvl="7" w:tplc="8444AE60">
      <w:start w:val="1"/>
      <w:numFmt w:val="lowerLetter"/>
      <w:lvlText w:val="%8."/>
      <w:lvlJc w:val="left"/>
      <w:pPr>
        <w:ind w:left="5760" w:hanging="360"/>
      </w:pPr>
    </w:lvl>
    <w:lvl w:ilvl="8" w:tplc="0A2A4B96">
      <w:start w:val="1"/>
      <w:numFmt w:val="lowerRoman"/>
      <w:lvlText w:val="%9."/>
      <w:lvlJc w:val="right"/>
      <w:pPr>
        <w:ind w:left="6480" w:hanging="180"/>
      </w:pPr>
    </w:lvl>
  </w:abstractNum>
  <w:abstractNum w:abstractNumId="23" w15:restartNumberingAfterBreak="0">
    <w:nsid w:val="6BB54BCB"/>
    <w:multiLevelType w:val="multilevel"/>
    <w:tmpl w:val="DBB084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start w:val="1"/>
      <w:numFmt w:val="decimal"/>
      <w:lvlText w:val="%3)"/>
      <w:lvlJc w:val="left"/>
      <w:pPr>
        <w:ind w:left="3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0F971E"/>
    <w:multiLevelType w:val="hybridMultilevel"/>
    <w:tmpl w:val="FFFFFFFF"/>
    <w:lvl w:ilvl="0" w:tplc="250A6C96">
      <w:numFmt w:val="none"/>
      <w:lvlText w:val=""/>
      <w:lvlJc w:val="left"/>
      <w:pPr>
        <w:tabs>
          <w:tab w:val="num" w:pos="360"/>
        </w:tabs>
      </w:pPr>
    </w:lvl>
    <w:lvl w:ilvl="1" w:tplc="429851C6">
      <w:start w:val="1"/>
      <w:numFmt w:val="lowerLetter"/>
      <w:lvlText w:val="%2."/>
      <w:lvlJc w:val="left"/>
      <w:pPr>
        <w:ind w:left="1440" w:hanging="360"/>
      </w:pPr>
    </w:lvl>
    <w:lvl w:ilvl="2" w:tplc="7AE08700">
      <w:start w:val="1"/>
      <w:numFmt w:val="lowerRoman"/>
      <w:lvlText w:val="%3."/>
      <w:lvlJc w:val="right"/>
      <w:pPr>
        <w:ind w:left="2160" w:hanging="180"/>
      </w:pPr>
    </w:lvl>
    <w:lvl w:ilvl="3" w:tplc="A9AE2D6C">
      <w:start w:val="1"/>
      <w:numFmt w:val="decimal"/>
      <w:lvlText w:val="%4."/>
      <w:lvlJc w:val="left"/>
      <w:pPr>
        <w:ind w:left="2880" w:hanging="360"/>
      </w:pPr>
    </w:lvl>
    <w:lvl w:ilvl="4" w:tplc="FE046AD2">
      <w:start w:val="1"/>
      <w:numFmt w:val="lowerLetter"/>
      <w:lvlText w:val="%5."/>
      <w:lvlJc w:val="left"/>
      <w:pPr>
        <w:ind w:left="3600" w:hanging="360"/>
      </w:pPr>
    </w:lvl>
    <w:lvl w:ilvl="5" w:tplc="854E75FC">
      <w:start w:val="1"/>
      <w:numFmt w:val="lowerRoman"/>
      <w:lvlText w:val="%6."/>
      <w:lvlJc w:val="right"/>
      <w:pPr>
        <w:ind w:left="4320" w:hanging="180"/>
      </w:pPr>
    </w:lvl>
    <w:lvl w:ilvl="6" w:tplc="BCD48E80">
      <w:start w:val="1"/>
      <w:numFmt w:val="decimal"/>
      <w:lvlText w:val="%7."/>
      <w:lvlJc w:val="left"/>
      <w:pPr>
        <w:ind w:left="5040" w:hanging="360"/>
      </w:pPr>
    </w:lvl>
    <w:lvl w:ilvl="7" w:tplc="62386D0A">
      <w:start w:val="1"/>
      <w:numFmt w:val="lowerLetter"/>
      <w:lvlText w:val="%8."/>
      <w:lvlJc w:val="left"/>
      <w:pPr>
        <w:ind w:left="5760" w:hanging="360"/>
      </w:pPr>
    </w:lvl>
    <w:lvl w:ilvl="8" w:tplc="725002FE">
      <w:start w:val="1"/>
      <w:numFmt w:val="lowerRoman"/>
      <w:lvlText w:val="%9."/>
      <w:lvlJc w:val="right"/>
      <w:pPr>
        <w:ind w:left="6480" w:hanging="180"/>
      </w:pPr>
    </w:lvl>
  </w:abstractNum>
  <w:abstractNum w:abstractNumId="25" w15:restartNumberingAfterBreak="0">
    <w:nsid w:val="71DF3AE9"/>
    <w:multiLevelType w:val="hybridMultilevel"/>
    <w:tmpl w:val="FFFFFFFF"/>
    <w:lvl w:ilvl="0" w:tplc="4C0CD950">
      <w:numFmt w:val="none"/>
      <w:lvlText w:val=""/>
      <w:lvlJc w:val="left"/>
      <w:pPr>
        <w:tabs>
          <w:tab w:val="num" w:pos="360"/>
        </w:tabs>
      </w:pPr>
    </w:lvl>
    <w:lvl w:ilvl="1" w:tplc="90629F3E">
      <w:start w:val="1"/>
      <w:numFmt w:val="lowerLetter"/>
      <w:lvlText w:val="%2."/>
      <w:lvlJc w:val="left"/>
      <w:pPr>
        <w:ind w:left="1440" w:hanging="360"/>
      </w:pPr>
    </w:lvl>
    <w:lvl w:ilvl="2" w:tplc="9C90A79E">
      <w:start w:val="1"/>
      <w:numFmt w:val="lowerRoman"/>
      <w:lvlText w:val="%3."/>
      <w:lvlJc w:val="right"/>
      <w:pPr>
        <w:ind w:left="2160" w:hanging="180"/>
      </w:pPr>
    </w:lvl>
    <w:lvl w:ilvl="3" w:tplc="D390BD6A">
      <w:start w:val="1"/>
      <w:numFmt w:val="decimal"/>
      <w:lvlText w:val="%4."/>
      <w:lvlJc w:val="left"/>
      <w:pPr>
        <w:ind w:left="2880" w:hanging="360"/>
      </w:pPr>
    </w:lvl>
    <w:lvl w:ilvl="4" w:tplc="0CC2C652">
      <w:start w:val="1"/>
      <w:numFmt w:val="lowerLetter"/>
      <w:lvlText w:val="%5."/>
      <w:lvlJc w:val="left"/>
      <w:pPr>
        <w:ind w:left="3600" w:hanging="360"/>
      </w:pPr>
    </w:lvl>
    <w:lvl w:ilvl="5" w:tplc="C4903ECE">
      <w:start w:val="1"/>
      <w:numFmt w:val="lowerRoman"/>
      <w:lvlText w:val="%6."/>
      <w:lvlJc w:val="right"/>
      <w:pPr>
        <w:ind w:left="4320" w:hanging="180"/>
      </w:pPr>
    </w:lvl>
    <w:lvl w:ilvl="6" w:tplc="B59466DA">
      <w:start w:val="1"/>
      <w:numFmt w:val="decimal"/>
      <w:lvlText w:val="%7."/>
      <w:lvlJc w:val="left"/>
      <w:pPr>
        <w:ind w:left="5040" w:hanging="360"/>
      </w:pPr>
    </w:lvl>
    <w:lvl w:ilvl="7" w:tplc="1E0C3960">
      <w:start w:val="1"/>
      <w:numFmt w:val="lowerLetter"/>
      <w:lvlText w:val="%8."/>
      <w:lvlJc w:val="left"/>
      <w:pPr>
        <w:ind w:left="5760" w:hanging="360"/>
      </w:pPr>
    </w:lvl>
    <w:lvl w:ilvl="8" w:tplc="65E20D70">
      <w:start w:val="1"/>
      <w:numFmt w:val="lowerRoman"/>
      <w:lvlText w:val="%9."/>
      <w:lvlJc w:val="right"/>
      <w:pPr>
        <w:ind w:left="6480" w:hanging="180"/>
      </w:pPr>
    </w:lvl>
  </w:abstractNum>
  <w:abstractNum w:abstractNumId="26" w15:restartNumberingAfterBreak="0">
    <w:nsid w:val="72835ADC"/>
    <w:multiLevelType w:val="multilevel"/>
    <w:tmpl w:val="EF16BD4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B82D6E"/>
    <w:multiLevelType w:val="hybridMultilevel"/>
    <w:tmpl w:val="B7A24276"/>
    <w:lvl w:ilvl="0" w:tplc="381A89D2">
      <w:start w:val="1"/>
      <w:numFmt w:val="decimal"/>
      <w:lvlText w:val="%1."/>
      <w:lvlJc w:val="left"/>
      <w:pPr>
        <w:ind w:left="720" w:hanging="360"/>
      </w:pPr>
    </w:lvl>
    <w:lvl w:ilvl="1" w:tplc="DB6C7782">
      <w:start w:val="1"/>
      <w:numFmt w:val="decimal"/>
      <w:lvlText w:val="%2.3"/>
      <w:lvlJc w:val="left"/>
      <w:pPr>
        <w:ind w:left="1440" w:hanging="360"/>
      </w:pPr>
    </w:lvl>
    <w:lvl w:ilvl="2" w:tplc="471C8864">
      <w:start w:val="1"/>
      <w:numFmt w:val="lowerRoman"/>
      <w:lvlText w:val="%3."/>
      <w:lvlJc w:val="right"/>
      <w:pPr>
        <w:ind w:left="2160" w:hanging="180"/>
      </w:pPr>
    </w:lvl>
    <w:lvl w:ilvl="3" w:tplc="F14EC51A">
      <w:start w:val="1"/>
      <w:numFmt w:val="decimal"/>
      <w:lvlText w:val="%4."/>
      <w:lvlJc w:val="left"/>
      <w:pPr>
        <w:ind w:left="2880" w:hanging="360"/>
      </w:pPr>
    </w:lvl>
    <w:lvl w:ilvl="4" w:tplc="F606C772">
      <w:start w:val="1"/>
      <w:numFmt w:val="lowerLetter"/>
      <w:lvlText w:val="%5."/>
      <w:lvlJc w:val="left"/>
      <w:pPr>
        <w:ind w:left="3600" w:hanging="360"/>
      </w:pPr>
    </w:lvl>
    <w:lvl w:ilvl="5" w:tplc="DADEFCEA">
      <w:start w:val="1"/>
      <w:numFmt w:val="lowerRoman"/>
      <w:lvlText w:val="%6."/>
      <w:lvlJc w:val="right"/>
      <w:pPr>
        <w:ind w:left="4320" w:hanging="180"/>
      </w:pPr>
    </w:lvl>
    <w:lvl w:ilvl="6" w:tplc="4C0CCAF2">
      <w:start w:val="1"/>
      <w:numFmt w:val="decimal"/>
      <w:lvlText w:val="%7."/>
      <w:lvlJc w:val="left"/>
      <w:pPr>
        <w:ind w:left="5040" w:hanging="360"/>
      </w:pPr>
    </w:lvl>
    <w:lvl w:ilvl="7" w:tplc="387200D2">
      <w:start w:val="1"/>
      <w:numFmt w:val="lowerLetter"/>
      <w:lvlText w:val="%8."/>
      <w:lvlJc w:val="left"/>
      <w:pPr>
        <w:ind w:left="5760" w:hanging="360"/>
      </w:pPr>
    </w:lvl>
    <w:lvl w:ilvl="8" w:tplc="CC2C6730">
      <w:start w:val="1"/>
      <w:numFmt w:val="lowerRoman"/>
      <w:lvlText w:val="%9."/>
      <w:lvlJc w:val="right"/>
      <w:pPr>
        <w:ind w:left="6480" w:hanging="180"/>
      </w:pPr>
    </w:lvl>
  </w:abstractNum>
  <w:abstractNum w:abstractNumId="28" w15:restartNumberingAfterBreak="0">
    <w:nsid w:val="759933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5E47F06"/>
    <w:multiLevelType w:val="hybridMultilevel"/>
    <w:tmpl w:val="D4323A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8479E9"/>
    <w:multiLevelType w:val="hybridMultilevel"/>
    <w:tmpl w:val="FFFFFFFF"/>
    <w:lvl w:ilvl="0" w:tplc="497ED8E6">
      <w:numFmt w:val="none"/>
      <w:lvlText w:val=""/>
      <w:lvlJc w:val="left"/>
      <w:pPr>
        <w:tabs>
          <w:tab w:val="num" w:pos="360"/>
        </w:tabs>
      </w:pPr>
    </w:lvl>
    <w:lvl w:ilvl="1" w:tplc="795AE3DC">
      <w:start w:val="1"/>
      <w:numFmt w:val="lowerLetter"/>
      <w:lvlText w:val="%2."/>
      <w:lvlJc w:val="left"/>
      <w:pPr>
        <w:ind w:left="1440" w:hanging="360"/>
      </w:pPr>
    </w:lvl>
    <w:lvl w:ilvl="2" w:tplc="25744472">
      <w:start w:val="1"/>
      <w:numFmt w:val="lowerRoman"/>
      <w:lvlText w:val="%3."/>
      <w:lvlJc w:val="right"/>
      <w:pPr>
        <w:ind w:left="2160" w:hanging="180"/>
      </w:pPr>
    </w:lvl>
    <w:lvl w:ilvl="3" w:tplc="3A8EC4C8">
      <w:start w:val="1"/>
      <w:numFmt w:val="decimal"/>
      <w:lvlText w:val="%4."/>
      <w:lvlJc w:val="left"/>
      <w:pPr>
        <w:ind w:left="2880" w:hanging="360"/>
      </w:pPr>
    </w:lvl>
    <w:lvl w:ilvl="4" w:tplc="E4ECE050">
      <w:start w:val="1"/>
      <w:numFmt w:val="lowerLetter"/>
      <w:lvlText w:val="%5."/>
      <w:lvlJc w:val="left"/>
      <w:pPr>
        <w:ind w:left="3600" w:hanging="360"/>
      </w:pPr>
    </w:lvl>
    <w:lvl w:ilvl="5" w:tplc="03E85E56">
      <w:start w:val="1"/>
      <w:numFmt w:val="lowerRoman"/>
      <w:lvlText w:val="%6."/>
      <w:lvlJc w:val="right"/>
      <w:pPr>
        <w:ind w:left="4320" w:hanging="180"/>
      </w:pPr>
    </w:lvl>
    <w:lvl w:ilvl="6" w:tplc="8F66D2AA">
      <w:start w:val="1"/>
      <w:numFmt w:val="decimal"/>
      <w:lvlText w:val="%7."/>
      <w:lvlJc w:val="left"/>
      <w:pPr>
        <w:ind w:left="5040" w:hanging="360"/>
      </w:pPr>
    </w:lvl>
    <w:lvl w:ilvl="7" w:tplc="63EE1B32">
      <w:start w:val="1"/>
      <w:numFmt w:val="lowerLetter"/>
      <w:lvlText w:val="%8."/>
      <w:lvlJc w:val="left"/>
      <w:pPr>
        <w:ind w:left="5760" w:hanging="360"/>
      </w:pPr>
    </w:lvl>
    <w:lvl w:ilvl="8" w:tplc="96ACBC8A">
      <w:start w:val="1"/>
      <w:numFmt w:val="lowerRoman"/>
      <w:lvlText w:val="%9."/>
      <w:lvlJc w:val="right"/>
      <w:pPr>
        <w:ind w:left="6480" w:hanging="180"/>
      </w:pPr>
    </w:lvl>
  </w:abstractNum>
  <w:abstractNum w:abstractNumId="31"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A4EA669"/>
    <w:multiLevelType w:val="hybridMultilevel"/>
    <w:tmpl w:val="FFFFFFFF"/>
    <w:lvl w:ilvl="0" w:tplc="49C6C34A">
      <w:numFmt w:val="none"/>
      <w:lvlText w:val=""/>
      <w:lvlJc w:val="left"/>
      <w:pPr>
        <w:tabs>
          <w:tab w:val="num" w:pos="360"/>
        </w:tabs>
      </w:pPr>
    </w:lvl>
    <w:lvl w:ilvl="1" w:tplc="67C2E816">
      <w:start w:val="1"/>
      <w:numFmt w:val="lowerLetter"/>
      <w:lvlText w:val="%2."/>
      <w:lvlJc w:val="left"/>
      <w:pPr>
        <w:ind w:left="1440" w:hanging="360"/>
      </w:pPr>
    </w:lvl>
    <w:lvl w:ilvl="2" w:tplc="3734184A">
      <w:start w:val="1"/>
      <w:numFmt w:val="lowerRoman"/>
      <w:lvlText w:val="%3."/>
      <w:lvlJc w:val="right"/>
      <w:pPr>
        <w:ind w:left="2160" w:hanging="180"/>
      </w:pPr>
    </w:lvl>
    <w:lvl w:ilvl="3" w:tplc="29806EE8">
      <w:start w:val="1"/>
      <w:numFmt w:val="decimal"/>
      <w:lvlText w:val="%4."/>
      <w:lvlJc w:val="left"/>
      <w:pPr>
        <w:ind w:left="2880" w:hanging="360"/>
      </w:pPr>
    </w:lvl>
    <w:lvl w:ilvl="4" w:tplc="57AE170E">
      <w:start w:val="1"/>
      <w:numFmt w:val="lowerLetter"/>
      <w:lvlText w:val="%5."/>
      <w:lvlJc w:val="left"/>
      <w:pPr>
        <w:ind w:left="3600" w:hanging="360"/>
      </w:pPr>
    </w:lvl>
    <w:lvl w:ilvl="5" w:tplc="F5D8FAEE">
      <w:start w:val="1"/>
      <w:numFmt w:val="lowerRoman"/>
      <w:lvlText w:val="%6."/>
      <w:lvlJc w:val="right"/>
      <w:pPr>
        <w:ind w:left="4320" w:hanging="180"/>
      </w:pPr>
    </w:lvl>
    <w:lvl w:ilvl="6" w:tplc="0C3E2BD4">
      <w:start w:val="1"/>
      <w:numFmt w:val="decimal"/>
      <w:lvlText w:val="%7."/>
      <w:lvlJc w:val="left"/>
      <w:pPr>
        <w:ind w:left="5040" w:hanging="360"/>
      </w:pPr>
    </w:lvl>
    <w:lvl w:ilvl="7" w:tplc="F0E4DF32">
      <w:start w:val="1"/>
      <w:numFmt w:val="lowerLetter"/>
      <w:lvlText w:val="%8."/>
      <w:lvlJc w:val="left"/>
      <w:pPr>
        <w:ind w:left="5760" w:hanging="360"/>
      </w:pPr>
    </w:lvl>
    <w:lvl w:ilvl="8" w:tplc="1E9EF12A">
      <w:start w:val="1"/>
      <w:numFmt w:val="lowerRoman"/>
      <w:lvlText w:val="%9."/>
      <w:lvlJc w:val="right"/>
      <w:pPr>
        <w:ind w:left="6480" w:hanging="180"/>
      </w:pPr>
    </w:lvl>
  </w:abstractNum>
  <w:abstractNum w:abstractNumId="33" w15:restartNumberingAfterBreak="0">
    <w:nsid w:val="7D5C13DB"/>
    <w:multiLevelType w:val="hybridMultilevel"/>
    <w:tmpl w:val="FFFFFFFF"/>
    <w:lvl w:ilvl="0" w:tplc="4E6E3B3C">
      <w:numFmt w:val="none"/>
      <w:lvlText w:val=""/>
      <w:lvlJc w:val="left"/>
      <w:pPr>
        <w:tabs>
          <w:tab w:val="num" w:pos="360"/>
        </w:tabs>
      </w:pPr>
    </w:lvl>
    <w:lvl w:ilvl="1" w:tplc="CC44C8D6">
      <w:start w:val="1"/>
      <w:numFmt w:val="lowerLetter"/>
      <w:lvlText w:val="%2."/>
      <w:lvlJc w:val="left"/>
      <w:pPr>
        <w:ind w:left="1440" w:hanging="360"/>
      </w:pPr>
    </w:lvl>
    <w:lvl w:ilvl="2" w:tplc="3DE25316">
      <w:start w:val="1"/>
      <w:numFmt w:val="lowerRoman"/>
      <w:lvlText w:val="%3."/>
      <w:lvlJc w:val="right"/>
      <w:pPr>
        <w:ind w:left="2160" w:hanging="180"/>
      </w:pPr>
    </w:lvl>
    <w:lvl w:ilvl="3" w:tplc="F7FACD98">
      <w:start w:val="1"/>
      <w:numFmt w:val="decimal"/>
      <w:lvlText w:val="%4."/>
      <w:lvlJc w:val="left"/>
      <w:pPr>
        <w:ind w:left="2880" w:hanging="360"/>
      </w:pPr>
    </w:lvl>
    <w:lvl w:ilvl="4" w:tplc="EF3696E6">
      <w:start w:val="1"/>
      <w:numFmt w:val="lowerLetter"/>
      <w:lvlText w:val="%5."/>
      <w:lvlJc w:val="left"/>
      <w:pPr>
        <w:ind w:left="3600" w:hanging="360"/>
      </w:pPr>
    </w:lvl>
    <w:lvl w:ilvl="5" w:tplc="8416DEFC">
      <w:start w:val="1"/>
      <w:numFmt w:val="lowerRoman"/>
      <w:lvlText w:val="%6."/>
      <w:lvlJc w:val="right"/>
      <w:pPr>
        <w:ind w:left="4320" w:hanging="180"/>
      </w:pPr>
    </w:lvl>
    <w:lvl w:ilvl="6" w:tplc="23003F2E">
      <w:start w:val="1"/>
      <w:numFmt w:val="decimal"/>
      <w:lvlText w:val="%7."/>
      <w:lvlJc w:val="left"/>
      <w:pPr>
        <w:ind w:left="5040" w:hanging="360"/>
      </w:pPr>
    </w:lvl>
    <w:lvl w:ilvl="7" w:tplc="193C90F2">
      <w:start w:val="1"/>
      <w:numFmt w:val="lowerLetter"/>
      <w:lvlText w:val="%8."/>
      <w:lvlJc w:val="left"/>
      <w:pPr>
        <w:ind w:left="5760" w:hanging="360"/>
      </w:pPr>
    </w:lvl>
    <w:lvl w:ilvl="8" w:tplc="F9D87596">
      <w:start w:val="1"/>
      <w:numFmt w:val="lowerRoman"/>
      <w:lvlText w:val="%9."/>
      <w:lvlJc w:val="right"/>
      <w:pPr>
        <w:ind w:left="6480" w:hanging="180"/>
      </w:pPr>
    </w:lvl>
  </w:abstractNum>
  <w:abstractNum w:abstractNumId="34" w15:restartNumberingAfterBreak="0">
    <w:nsid w:val="7FED6B23"/>
    <w:multiLevelType w:val="multilevel"/>
    <w:tmpl w:val="DA1038C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2595705">
    <w:abstractNumId w:val="22"/>
  </w:num>
  <w:num w:numId="2" w16cid:durableId="872308405">
    <w:abstractNumId w:val="27"/>
  </w:num>
  <w:num w:numId="3" w16cid:durableId="850528042">
    <w:abstractNumId w:val="19"/>
  </w:num>
  <w:num w:numId="4" w16cid:durableId="876085651">
    <w:abstractNumId w:val="33"/>
  </w:num>
  <w:num w:numId="5" w16cid:durableId="195243774">
    <w:abstractNumId w:val="24"/>
  </w:num>
  <w:num w:numId="6" w16cid:durableId="1926648487">
    <w:abstractNumId w:val="3"/>
  </w:num>
  <w:num w:numId="7" w16cid:durableId="1877422148">
    <w:abstractNumId w:val="30"/>
  </w:num>
  <w:num w:numId="8" w16cid:durableId="1406606871">
    <w:abstractNumId w:val="10"/>
  </w:num>
  <w:num w:numId="9" w16cid:durableId="165752353">
    <w:abstractNumId w:val="32"/>
  </w:num>
  <w:num w:numId="10" w16cid:durableId="944314599">
    <w:abstractNumId w:val="25"/>
  </w:num>
  <w:num w:numId="11" w16cid:durableId="1063715884">
    <w:abstractNumId w:val="17"/>
  </w:num>
  <w:num w:numId="12" w16cid:durableId="2011835112">
    <w:abstractNumId w:val="18"/>
  </w:num>
  <w:num w:numId="13" w16cid:durableId="56513375">
    <w:abstractNumId w:val="11"/>
  </w:num>
  <w:num w:numId="14" w16cid:durableId="773791482">
    <w:abstractNumId w:val="0"/>
  </w:num>
  <w:num w:numId="15" w16cid:durableId="297882640">
    <w:abstractNumId w:val="16"/>
  </w:num>
  <w:num w:numId="16" w16cid:durableId="1681658453">
    <w:abstractNumId w:val="16"/>
  </w:num>
  <w:num w:numId="17" w16cid:durableId="2107728174">
    <w:abstractNumId w:val="29"/>
  </w:num>
  <w:num w:numId="18" w16cid:durableId="447091676">
    <w:abstractNumId w:val="6"/>
  </w:num>
  <w:num w:numId="19" w16cid:durableId="1247155944">
    <w:abstractNumId w:val="16"/>
  </w:num>
  <w:num w:numId="20" w16cid:durableId="730884360">
    <w:abstractNumId w:val="5"/>
  </w:num>
  <w:num w:numId="21" w16cid:durableId="724765809">
    <w:abstractNumId w:val="12"/>
  </w:num>
  <w:num w:numId="22" w16cid:durableId="518935143">
    <w:abstractNumId w:val="14"/>
  </w:num>
  <w:num w:numId="23" w16cid:durableId="1097098306">
    <w:abstractNumId w:val="1"/>
  </w:num>
  <w:num w:numId="24" w16cid:durableId="559099301">
    <w:abstractNumId w:val="15"/>
  </w:num>
  <w:num w:numId="25" w16cid:durableId="2014523499">
    <w:abstractNumId w:val="13"/>
  </w:num>
  <w:num w:numId="26" w16cid:durableId="914973116">
    <w:abstractNumId w:val="8"/>
  </w:num>
  <w:num w:numId="27" w16cid:durableId="1543322908">
    <w:abstractNumId w:val="8"/>
  </w:num>
  <w:num w:numId="28" w16cid:durableId="1631285485">
    <w:abstractNumId w:val="8"/>
  </w:num>
  <w:num w:numId="29" w16cid:durableId="16509423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2402473">
    <w:abstractNumId w:val="8"/>
  </w:num>
  <w:num w:numId="31" w16cid:durableId="1746492639">
    <w:abstractNumId w:val="7"/>
  </w:num>
  <w:num w:numId="32" w16cid:durableId="2098356618">
    <w:abstractNumId w:val="31"/>
  </w:num>
  <w:num w:numId="33" w16cid:durableId="210556438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5538220">
    <w:abstractNumId w:val="21"/>
  </w:num>
  <w:num w:numId="35" w16cid:durableId="1731149374">
    <w:abstractNumId w:val="34"/>
  </w:num>
  <w:num w:numId="36" w16cid:durableId="112486869">
    <w:abstractNumId w:val="26"/>
  </w:num>
  <w:num w:numId="37" w16cid:durableId="1938828850">
    <w:abstractNumId w:val="9"/>
  </w:num>
  <w:num w:numId="38" w16cid:durableId="713625743">
    <w:abstractNumId w:val="23"/>
  </w:num>
  <w:num w:numId="39" w16cid:durableId="1206681065">
    <w:abstractNumId w:val="2"/>
  </w:num>
  <w:num w:numId="40" w16cid:durableId="82262810">
    <w:abstractNumId w:val="7"/>
  </w:num>
  <w:num w:numId="41" w16cid:durableId="404883974">
    <w:abstractNumId w:val="7"/>
  </w:num>
  <w:num w:numId="42" w16cid:durableId="388845869">
    <w:abstractNumId w:val="28"/>
  </w:num>
  <w:num w:numId="43" w16cid:durableId="1307591300">
    <w:abstractNumId w:val="7"/>
  </w:num>
  <w:num w:numId="44" w16cid:durableId="2120248111">
    <w:abstractNumId w:val="7"/>
  </w:num>
  <w:num w:numId="45" w16cid:durableId="1151823117">
    <w:abstractNumId w:val="7"/>
  </w:num>
  <w:num w:numId="46" w16cid:durableId="152576260">
    <w:abstractNumId w:val="4"/>
  </w:num>
  <w:num w:numId="47" w16cid:durableId="2082215073">
    <w:abstractNumId w:val="7"/>
  </w:num>
  <w:num w:numId="48" w16cid:durableId="300961471">
    <w:abstractNumId w:val="7"/>
  </w:num>
  <w:num w:numId="49" w16cid:durableId="13536531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699986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170F"/>
    <w:rsid w:val="00002215"/>
    <w:rsid w:val="00002A16"/>
    <w:rsid w:val="00003535"/>
    <w:rsid w:val="00003E74"/>
    <w:rsid w:val="000045BF"/>
    <w:rsid w:val="0000789E"/>
    <w:rsid w:val="00010E78"/>
    <w:rsid w:val="00011C1A"/>
    <w:rsid w:val="0001215F"/>
    <w:rsid w:val="0001348B"/>
    <w:rsid w:val="00014FE2"/>
    <w:rsid w:val="00016085"/>
    <w:rsid w:val="00016651"/>
    <w:rsid w:val="000174F7"/>
    <w:rsid w:val="00017905"/>
    <w:rsid w:val="000235EC"/>
    <w:rsid w:val="00023C89"/>
    <w:rsid w:val="00023D43"/>
    <w:rsid w:val="00025843"/>
    <w:rsid w:val="00025FFC"/>
    <w:rsid w:val="0002666C"/>
    <w:rsid w:val="00027D1E"/>
    <w:rsid w:val="00027DBE"/>
    <w:rsid w:val="00030E83"/>
    <w:rsid w:val="00030F6A"/>
    <w:rsid w:val="000316D3"/>
    <w:rsid w:val="00032A76"/>
    <w:rsid w:val="00033324"/>
    <w:rsid w:val="00033EEC"/>
    <w:rsid w:val="000346D5"/>
    <w:rsid w:val="00034FB3"/>
    <w:rsid w:val="00035825"/>
    <w:rsid w:val="00035AEB"/>
    <w:rsid w:val="000374CE"/>
    <w:rsid w:val="00046098"/>
    <w:rsid w:val="00046479"/>
    <w:rsid w:val="0004653B"/>
    <w:rsid w:val="00050350"/>
    <w:rsid w:val="000513E6"/>
    <w:rsid w:val="000517A0"/>
    <w:rsid w:val="000517B2"/>
    <w:rsid w:val="00053736"/>
    <w:rsid w:val="0005394D"/>
    <w:rsid w:val="00054EC4"/>
    <w:rsid w:val="00055162"/>
    <w:rsid w:val="00055C67"/>
    <w:rsid w:val="00057C8A"/>
    <w:rsid w:val="000612F2"/>
    <w:rsid w:val="00065BEB"/>
    <w:rsid w:val="00065D66"/>
    <w:rsid w:val="00066006"/>
    <w:rsid w:val="00070484"/>
    <w:rsid w:val="000727EC"/>
    <w:rsid w:val="000729BA"/>
    <w:rsid w:val="00073624"/>
    <w:rsid w:val="00073844"/>
    <w:rsid w:val="00074E7E"/>
    <w:rsid w:val="000759B8"/>
    <w:rsid w:val="000771E2"/>
    <w:rsid w:val="000773F5"/>
    <w:rsid w:val="00080AB3"/>
    <w:rsid w:val="00080E01"/>
    <w:rsid w:val="000816B6"/>
    <w:rsid w:val="00081954"/>
    <w:rsid w:val="00081EFA"/>
    <w:rsid w:val="0008325D"/>
    <w:rsid w:val="000835EF"/>
    <w:rsid w:val="00086119"/>
    <w:rsid w:val="00086C80"/>
    <w:rsid w:val="0008725B"/>
    <w:rsid w:val="00087443"/>
    <w:rsid w:val="00087A4F"/>
    <w:rsid w:val="00094B11"/>
    <w:rsid w:val="000951E4"/>
    <w:rsid w:val="0009569D"/>
    <w:rsid w:val="0009691E"/>
    <w:rsid w:val="000971C0"/>
    <w:rsid w:val="000A0236"/>
    <w:rsid w:val="000A1F94"/>
    <w:rsid w:val="000A2694"/>
    <w:rsid w:val="000A31FC"/>
    <w:rsid w:val="000A4C6F"/>
    <w:rsid w:val="000A50C8"/>
    <w:rsid w:val="000A56B7"/>
    <w:rsid w:val="000A6823"/>
    <w:rsid w:val="000A7075"/>
    <w:rsid w:val="000A721F"/>
    <w:rsid w:val="000B1727"/>
    <w:rsid w:val="000B187C"/>
    <w:rsid w:val="000B2D9A"/>
    <w:rsid w:val="000B312A"/>
    <w:rsid w:val="000B6E3B"/>
    <w:rsid w:val="000B6F92"/>
    <w:rsid w:val="000B7147"/>
    <w:rsid w:val="000C0F73"/>
    <w:rsid w:val="000C1830"/>
    <w:rsid w:val="000C36DC"/>
    <w:rsid w:val="000C4111"/>
    <w:rsid w:val="000C62EE"/>
    <w:rsid w:val="000C647A"/>
    <w:rsid w:val="000C72D7"/>
    <w:rsid w:val="000C73D7"/>
    <w:rsid w:val="000C74A9"/>
    <w:rsid w:val="000C7697"/>
    <w:rsid w:val="000D1D81"/>
    <w:rsid w:val="000D2673"/>
    <w:rsid w:val="000D7013"/>
    <w:rsid w:val="000E06EC"/>
    <w:rsid w:val="000E0ED7"/>
    <w:rsid w:val="000E0EDA"/>
    <w:rsid w:val="000E18D0"/>
    <w:rsid w:val="000E1B7E"/>
    <w:rsid w:val="000E29C7"/>
    <w:rsid w:val="000E2E89"/>
    <w:rsid w:val="000E3A93"/>
    <w:rsid w:val="000E3ACD"/>
    <w:rsid w:val="000E4FF7"/>
    <w:rsid w:val="000E5CD4"/>
    <w:rsid w:val="000E68DF"/>
    <w:rsid w:val="000E767D"/>
    <w:rsid w:val="000E7763"/>
    <w:rsid w:val="000F0AAB"/>
    <w:rsid w:val="000F2F6F"/>
    <w:rsid w:val="000F3FBB"/>
    <w:rsid w:val="000F4983"/>
    <w:rsid w:val="000F55C2"/>
    <w:rsid w:val="000F64FE"/>
    <w:rsid w:val="00100B09"/>
    <w:rsid w:val="00100ED8"/>
    <w:rsid w:val="00101F29"/>
    <w:rsid w:val="001026F0"/>
    <w:rsid w:val="00103BE6"/>
    <w:rsid w:val="00106143"/>
    <w:rsid w:val="001067B9"/>
    <w:rsid w:val="00106995"/>
    <w:rsid w:val="001101E3"/>
    <w:rsid w:val="00110E38"/>
    <w:rsid w:val="0011123B"/>
    <w:rsid w:val="001114C5"/>
    <w:rsid w:val="001124B4"/>
    <w:rsid w:val="00112ABA"/>
    <w:rsid w:val="0011352D"/>
    <w:rsid w:val="00114CC5"/>
    <w:rsid w:val="00116F1A"/>
    <w:rsid w:val="00117C02"/>
    <w:rsid w:val="001214C0"/>
    <w:rsid w:val="00121A30"/>
    <w:rsid w:val="00121AC1"/>
    <w:rsid w:val="00123354"/>
    <w:rsid w:val="00123373"/>
    <w:rsid w:val="001233FD"/>
    <w:rsid w:val="001248D1"/>
    <w:rsid w:val="00125347"/>
    <w:rsid w:val="001264AB"/>
    <w:rsid w:val="00126534"/>
    <w:rsid w:val="00126B3C"/>
    <w:rsid w:val="001270EE"/>
    <w:rsid w:val="00127DEB"/>
    <w:rsid w:val="001316C1"/>
    <w:rsid w:val="0013236A"/>
    <w:rsid w:val="001328AB"/>
    <w:rsid w:val="0013294A"/>
    <w:rsid w:val="0013471D"/>
    <w:rsid w:val="00135A85"/>
    <w:rsid w:val="001436F2"/>
    <w:rsid w:val="00144D98"/>
    <w:rsid w:val="00145023"/>
    <w:rsid w:val="0014589A"/>
    <w:rsid w:val="00147697"/>
    <w:rsid w:val="00150030"/>
    <w:rsid w:val="00151503"/>
    <w:rsid w:val="001518E4"/>
    <w:rsid w:val="001518E9"/>
    <w:rsid w:val="001535D0"/>
    <w:rsid w:val="00153750"/>
    <w:rsid w:val="00153F62"/>
    <w:rsid w:val="00154764"/>
    <w:rsid w:val="00154A37"/>
    <w:rsid w:val="00154C2B"/>
    <w:rsid w:val="00154EE7"/>
    <w:rsid w:val="00155660"/>
    <w:rsid w:val="00156AB7"/>
    <w:rsid w:val="001611F4"/>
    <w:rsid w:val="001627F2"/>
    <w:rsid w:val="00162FEC"/>
    <w:rsid w:val="00163492"/>
    <w:rsid w:val="001657E0"/>
    <w:rsid w:val="00165911"/>
    <w:rsid w:val="00165A89"/>
    <w:rsid w:val="00165ACA"/>
    <w:rsid w:val="00167A98"/>
    <w:rsid w:val="00167E09"/>
    <w:rsid w:val="001709C8"/>
    <w:rsid w:val="00171502"/>
    <w:rsid w:val="00175551"/>
    <w:rsid w:val="00175CB6"/>
    <w:rsid w:val="00176C5E"/>
    <w:rsid w:val="00177C96"/>
    <w:rsid w:val="00180736"/>
    <w:rsid w:val="001807BE"/>
    <w:rsid w:val="00180D28"/>
    <w:rsid w:val="0018245F"/>
    <w:rsid w:val="00183661"/>
    <w:rsid w:val="0018386B"/>
    <w:rsid w:val="00183E7F"/>
    <w:rsid w:val="00187422"/>
    <w:rsid w:val="00190654"/>
    <w:rsid w:val="00191E9D"/>
    <w:rsid w:val="00192134"/>
    <w:rsid w:val="001925F7"/>
    <w:rsid w:val="00192B25"/>
    <w:rsid w:val="00193D74"/>
    <w:rsid w:val="00194C05"/>
    <w:rsid w:val="00195AF1"/>
    <w:rsid w:val="00196EA6"/>
    <w:rsid w:val="00196EF2"/>
    <w:rsid w:val="00197199"/>
    <w:rsid w:val="001A00ED"/>
    <w:rsid w:val="001A02E1"/>
    <w:rsid w:val="001A388F"/>
    <w:rsid w:val="001A427E"/>
    <w:rsid w:val="001A49CB"/>
    <w:rsid w:val="001A4F7E"/>
    <w:rsid w:val="001A5E11"/>
    <w:rsid w:val="001A6983"/>
    <w:rsid w:val="001A6A48"/>
    <w:rsid w:val="001B0D28"/>
    <w:rsid w:val="001B19C0"/>
    <w:rsid w:val="001B25AB"/>
    <w:rsid w:val="001B401D"/>
    <w:rsid w:val="001B40FB"/>
    <w:rsid w:val="001B474B"/>
    <w:rsid w:val="001B5081"/>
    <w:rsid w:val="001B603B"/>
    <w:rsid w:val="001B6658"/>
    <w:rsid w:val="001B6AFD"/>
    <w:rsid w:val="001B7259"/>
    <w:rsid w:val="001C13EB"/>
    <w:rsid w:val="001C3ED8"/>
    <w:rsid w:val="001C565A"/>
    <w:rsid w:val="001C5C8D"/>
    <w:rsid w:val="001C66BC"/>
    <w:rsid w:val="001C7385"/>
    <w:rsid w:val="001C7A2A"/>
    <w:rsid w:val="001C7F37"/>
    <w:rsid w:val="001D0AA7"/>
    <w:rsid w:val="001D0EA3"/>
    <w:rsid w:val="001D102F"/>
    <w:rsid w:val="001D2447"/>
    <w:rsid w:val="001D2CB0"/>
    <w:rsid w:val="001D4166"/>
    <w:rsid w:val="001D5F73"/>
    <w:rsid w:val="001D6087"/>
    <w:rsid w:val="001D7519"/>
    <w:rsid w:val="001D7653"/>
    <w:rsid w:val="001E0023"/>
    <w:rsid w:val="001E0733"/>
    <w:rsid w:val="001E116F"/>
    <w:rsid w:val="001E1C41"/>
    <w:rsid w:val="001E28C9"/>
    <w:rsid w:val="001E3506"/>
    <w:rsid w:val="001E5108"/>
    <w:rsid w:val="001E5A2F"/>
    <w:rsid w:val="001E6854"/>
    <w:rsid w:val="001E7874"/>
    <w:rsid w:val="001F11B2"/>
    <w:rsid w:val="001F1649"/>
    <w:rsid w:val="001F2514"/>
    <w:rsid w:val="001F3381"/>
    <w:rsid w:val="001F3666"/>
    <w:rsid w:val="001F4649"/>
    <w:rsid w:val="001F46D0"/>
    <w:rsid w:val="001F526F"/>
    <w:rsid w:val="001F6203"/>
    <w:rsid w:val="001F7454"/>
    <w:rsid w:val="001F7EFC"/>
    <w:rsid w:val="00201748"/>
    <w:rsid w:val="00201C02"/>
    <w:rsid w:val="00202393"/>
    <w:rsid w:val="002025F8"/>
    <w:rsid w:val="002030B1"/>
    <w:rsid w:val="002030D9"/>
    <w:rsid w:val="002069FB"/>
    <w:rsid w:val="002079CE"/>
    <w:rsid w:val="002105CC"/>
    <w:rsid w:val="00210ACC"/>
    <w:rsid w:val="002115DD"/>
    <w:rsid w:val="00213324"/>
    <w:rsid w:val="00213496"/>
    <w:rsid w:val="00213515"/>
    <w:rsid w:val="00215CEE"/>
    <w:rsid w:val="002162E6"/>
    <w:rsid w:val="0021710B"/>
    <w:rsid w:val="00217860"/>
    <w:rsid w:val="00217BC8"/>
    <w:rsid w:val="00220A25"/>
    <w:rsid w:val="00220A5B"/>
    <w:rsid w:val="00221090"/>
    <w:rsid w:val="002242E3"/>
    <w:rsid w:val="00224538"/>
    <w:rsid w:val="00225BD8"/>
    <w:rsid w:val="00227225"/>
    <w:rsid w:val="00227FF1"/>
    <w:rsid w:val="002306A9"/>
    <w:rsid w:val="0023191C"/>
    <w:rsid w:val="00231EA7"/>
    <w:rsid w:val="002324AD"/>
    <w:rsid w:val="00232AAB"/>
    <w:rsid w:val="002353E7"/>
    <w:rsid w:val="00236912"/>
    <w:rsid w:val="00236EC7"/>
    <w:rsid w:val="00236F25"/>
    <w:rsid w:val="00237616"/>
    <w:rsid w:val="002379E7"/>
    <w:rsid w:val="00237AB8"/>
    <w:rsid w:val="00237DA0"/>
    <w:rsid w:val="0024155C"/>
    <w:rsid w:val="0024207F"/>
    <w:rsid w:val="00243568"/>
    <w:rsid w:val="00244F5E"/>
    <w:rsid w:val="002454AB"/>
    <w:rsid w:val="002466A8"/>
    <w:rsid w:val="00247349"/>
    <w:rsid w:val="0025244B"/>
    <w:rsid w:val="0025277C"/>
    <w:rsid w:val="002529AC"/>
    <w:rsid w:val="002529B2"/>
    <w:rsid w:val="002535DD"/>
    <w:rsid w:val="00254E8D"/>
    <w:rsid w:val="0025748F"/>
    <w:rsid w:val="0026004D"/>
    <w:rsid w:val="00260D57"/>
    <w:rsid w:val="002614ED"/>
    <w:rsid w:val="00261A86"/>
    <w:rsid w:val="00261F51"/>
    <w:rsid w:val="00262501"/>
    <w:rsid w:val="00262F0E"/>
    <w:rsid w:val="002655F0"/>
    <w:rsid w:val="00265CEF"/>
    <w:rsid w:val="0026691F"/>
    <w:rsid w:val="00266CBE"/>
    <w:rsid w:val="00267135"/>
    <w:rsid w:val="0027085B"/>
    <w:rsid w:val="00272348"/>
    <w:rsid w:val="002731A3"/>
    <w:rsid w:val="0027369D"/>
    <w:rsid w:val="002739A1"/>
    <w:rsid w:val="00273AF4"/>
    <w:rsid w:val="002755F6"/>
    <w:rsid w:val="002766EA"/>
    <w:rsid w:val="00276CDC"/>
    <w:rsid w:val="00282DD9"/>
    <w:rsid w:val="00283B79"/>
    <w:rsid w:val="00284661"/>
    <w:rsid w:val="00285173"/>
    <w:rsid w:val="00285F05"/>
    <w:rsid w:val="00285F84"/>
    <w:rsid w:val="00286D05"/>
    <w:rsid w:val="00290ADD"/>
    <w:rsid w:val="00291EEE"/>
    <w:rsid w:val="0029314E"/>
    <w:rsid w:val="00294186"/>
    <w:rsid w:val="00295581"/>
    <w:rsid w:val="00296C02"/>
    <w:rsid w:val="00297032"/>
    <w:rsid w:val="002A0093"/>
    <w:rsid w:val="002A05F4"/>
    <w:rsid w:val="002A0812"/>
    <w:rsid w:val="002A0943"/>
    <w:rsid w:val="002A0CE0"/>
    <w:rsid w:val="002A0DF0"/>
    <w:rsid w:val="002A1928"/>
    <w:rsid w:val="002A3333"/>
    <w:rsid w:val="002A3EB7"/>
    <w:rsid w:val="002A4918"/>
    <w:rsid w:val="002A5B42"/>
    <w:rsid w:val="002A7061"/>
    <w:rsid w:val="002A72B0"/>
    <w:rsid w:val="002B03A4"/>
    <w:rsid w:val="002B17DC"/>
    <w:rsid w:val="002B30EF"/>
    <w:rsid w:val="002B49FA"/>
    <w:rsid w:val="002B557F"/>
    <w:rsid w:val="002B67F1"/>
    <w:rsid w:val="002B743A"/>
    <w:rsid w:val="002C013D"/>
    <w:rsid w:val="002C050A"/>
    <w:rsid w:val="002C23A3"/>
    <w:rsid w:val="002C29CA"/>
    <w:rsid w:val="002C2A7A"/>
    <w:rsid w:val="002C2AAD"/>
    <w:rsid w:val="002C52E5"/>
    <w:rsid w:val="002C6762"/>
    <w:rsid w:val="002C696F"/>
    <w:rsid w:val="002C7B13"/>
    <w:rsid w:val="002D0510"/>
    <w:rsid w:val="002D057E"/>
    <w:rsid w:val="002D207E"/>
    <w:rsid w:val="002D48BA"/>
    <w:rsid w:val="002D6975"/>
    <w:rsid w:val="002D6EC2"/>
    <w:rsid w:val="002D6ED9"/>
    <w:rsid w:val="002D7A5E"/>
    <w:rsid w:val="002D7A66"/>
    <w:rsid w:val="002E0664"/>
    <w:rsid w:val="002E06D8"/>
    <w:rsid w:val="002E163B"/>
    <w:rsid w:val="002E170E"/>
    <w:rsid w:val="002E18F4"/>
    <w:rsid w:val="002E29A0"/>
    <w:rsid w:val="002E3108"/>
    <w:rsid w:val="002E5C16"/>
    <w:rsid w:val="002E7ED8"/>
    <w:rsid w:val="002F07A8"/>
    <w:rsid w:val="002F1B87"/>
    <w:rsid w:val="002F1DD9"/>
    <w:rsid w:val="002F20D4"/>
    <w:rsid w:val="002F21F0"/>
    <w:rsid w:val="002F325B"/>
    <w:rsid w:val="002F5913"/>
    <w:rsid w:val="0030225D"/>
    <w:rsid w:val="00302AF8"/>
    <w:rsid w:val="0030369A"/>
    <w:rsid w:val="00303D1B"/>
    <w:rsid w:val="00304606"/>
    <w:rsid w:val="003054AB"/>
    <w:rsid w:val="00305C54"/>
    <w:rsid w:val="00305E32"/>
    <w:rsid w:val="003062D6"/>
    <w:rsid w:val="0030660E"/>
    <w:rsid w:val="0031001D"/>
    <w:rsid w:val="003110FB"/>
    <w:rsid w:val="0031173F"/>
    <w:rsid w:val="00311CAD"/>
    <w:rsid w:val="00313B08"/>
    <w:rsid w:val="00314190"/>
    <w:rsid w:val="00314453"/>
    <w:rsid w:val="0031663E"/>
    <w:rsid w:val="0031702C"/>
    <w:rsid w:val="003174D0"/>
    <w:rsid w:val="00317BB4"/>
    <w:rsid w:val="0032005E"/>
    <w:rsid w:val="00320A1A"/>
    <w:rsid w:val="0032214D"/>
    <w:rsid w:val="003229CF"/>
    <w:rsid w:val="00324ED5"/>
    <w:rsid w:val="003261AB"/>
    <w:rsid w:val="00326347"/>
    <w:rsid w:val="00326369"/>
    <w:rsid w:val="003265FC"/>
    <w:rsid w:val="0032784D"/>
    <w:rsid w:val="003304B0"/>
    <w:rsid w:val="00330CFE"/>
    <w:rsid w:val="00331076"/>
    <w:rsid w:val="003339C4"/>
    <w:rsid w:val="003367B8"/>
    <w:rsid w:val="00336E79"/>
    <w:rsid w:val="003374A7"/>
    <w:rsid w:val="003402FB"/>
    <w:rsid w:val="00341361"/>
    <w:rsid w:val="00342C61"/>
    <w:rsid w:val="003444F3"/>
    <w:rsid w:val="003450F2"/>
    <w:rsid w:val="0034689F"/>
    <w:rsid w:val="00346904"/>
    <w:rsid w:val="00347CEF"/>
    <w:rsid w:val="00347D49"/>
    <w:rsid w:val="00351481"/>
    <w:rsid w:val="00351913"/>
    <w:rsid w:val="00352298"/>
    <w:rsid w:val="00353570"/>
    <w:rsid w:val="00354BEB"/>
    <w:rsid w:val="00354C9E"/>
    <w:rsid w:val="00355345"/>
    <w:rsid w:val="00355455"/>
    <w:rsid w:val="00356129"/>
    <w:rsid w:val="003562F6"/>
    <w:rsid w:val="0035659C"/>
    <w:rsid w:val="00356F0A"/>
    <w:rsid w:val="00360C78"/>
    <w:rsid w:val="003627A6"/>
    <w:rsid w:val="00362F17"/>
    <w:rsid w:val="00363F1C"/>
    <w:rsid w:val="00364037"/>
    <w:rsid w:val="00364351"/>
    <w:rsid w:val="00364D53"/>
    <w:rsid w:val="00365213"/>
    <w:rsid w:val="0036534D"/>
    <w:rsid w:val="00365FB9"/>
    <w:rsid w:val="003713EC"/>
    <w:rsid w:val="0037257B"/>
    <w:rsid w:val="003728B2"/>
    <w:rsid w:val="003728DD"/>
    <w:rsid w:val="003747BF"/>
    <w:rsid w:val="003759B2"/>
    <w:rsid w:val="00380A87"/>
    <w:rsid w:val="003810D1"/>
    <w:rsid w:val="00384ED8"/>
    <w:rsid w:val="00384EF3"/>
    <w:rsid w:val="0038611E"/>
    <w:rsid w:val="00387CEA"/>
    <w:rsid w:val="003903FE"/>
    <w:rsid w:val="003943AE"/>
    <w:rsid w:val="00394C1F"/>
    <w:rsid w:val="00395064"/>
    <w:rsid w:val="003A1D02"/>
    <w:rsid w:val="003A1F6A"/>
    <w:rsid w:val="003A33B9"/>
    <w:rsid w:val="003A5838"/>
    <w:rsid w:val="003A6813"/>
    <w:rsid w:val="003A7A3F"/>
    <w:rsid w:val="003B010F"/>
    <w:rsid w:val="003B03ED"/>
    <w:rsid w:val="003B061A"/>
    <w:rsid w:val="003B19E4"/>
    <w:rsid w:val="003B3245"/>
    <w:rsid w:val="003B4A99"/>
    <w:rsid w:val="003B6418"/>
    <w:rsid w:val="003B65D5"/>
    <w:rsid w:val="003B682E"/>
    <w:rsid w:val="003B6F9A"/>
    <w:rsid w:val="003B7587"/>
    <w:rsid w:val="003C00B5"/>
    <w:rsid w:val="003C79C1"/>
    <w:rsid w:val="003D0164"/>
    <w:rsid w:val="003D0722"/>
    <w:rsid w:val="003D1768"/>
    <w:rsid w:val="003D252B"/>
    <w:rsid w:val="003D2907"/>
    <w:rsid w:val="003D2FC5"/>
    <w:rsid w:val="003D30B6"/>
    <w:rsid w:val="003D37EC"/>
    <w:rsid w:val="003D4DF4"/>
    <w:rsid w:val="003D65C4"/>
    <w:rsid w:val="003D6D2B"/>
    <w:rsid w:val="003D7204"/>
    <w:rsid w:val="003E003C"/>
    <w:rsid w:val="003E0332"/>
    <w:rsid w:val="003E0D4B"/>
    <w:rsid w:val="003E3245"/>
    <w:rsid w:val="003E3439"/>
    <w:rsid w:val="003E4E97"/>
    <w:rsid w:val="003E5688"/>
    <w:rsid w:val="003E6F37"/>
    <w:rsid w:val="003E7E45"/>
    <w:rsid w:val="003F0321"/>
    <w:rsid w:val="003F09AE"/>
    <w:rsid w:val="003F141F"/>
    <w:rsid w:val="003F1433"/>
    <w:rsid w:val="003F213D"/>
    <w:rsid w:val="003F50F0"/>
    <w:rsid w:val="003F6A91"/>
    <w:rsid w:val="003F7690"/>
    <w:rsid w:val="003F7FA3"/>
    <w:rsid w:val="0040615B"/>
    <w:rsid w:val="00406812"/>
    <w:rsid w:val="00410242"/>
    <w:rsid w:val="0041080B"/>
    <w:rsid w:val="004114E6"/>
    <w:rsid w:val="004116F7"/>
    <w:rsid w:val="00412CCC"/>
    <w:rsid w:val="00412FA3"/>
    <w:rsid w:val="0041304D"/>
    <w:rsid w:val="0041458C"/>
    <w:rsid w:val="00414B58"/>
    <w:rsid w:val="00416039"/>
    <w:rsid w:val="00417B7D"/>
    <w:rsid w:val="00420400"/>
    <w:rsid w:val="00420EC8"/>
    <w:rsid w:val="00421A77"/>
    <w:rsid w:val="0042250F"/>
    <w:rsid w:val="00425D5B"/>
    <w:rsid w:val="004261CB"/>
    <w:rsid w:val="004306F5"/>
    <w:rsid w:val="00434DEA"/>
    <w:rsid w:val="00435173"/>
    <w:rsid w:val="004363CB"/>
    <w:rsid w:val="004366F3"/>
    <w:rsid w:val="00437153"/>
    <w:rsid w:val="0043724C"/>
    <w:rsid w:val="0043746F"/>
    <w:rsid w:val="0044063F"/>
    <w:rsid w:val="0044085D"/>
    <w:rsid w:val="004419C3"/>
    <w:rsid w:val="0044297D"/>
    <w:rsid w:val="004435AE"/>
    <w:rsid w:val="004452B0"/>
    <w:rsid w:val="00446798"/>
    <w:rsid w:val="00446D32"/>
    <w:rsid w:val="00447B6E"/>
    <w:rsid w:val="0045072E"/>
    <w:rsid w:val="00455672"/>
    <w:rsid w:val="004556DC"/>
    <w:rsid w:val="00455F98"/>
    <w:rsid w:val="00456AB8"/>
    <w:rsid w:val="00456B72"/>
    <w:rsid w:val="0046015A"/>
    <w:rsid w:val="004601CF"/>
    <w:rsid w:val="00461390"/>
    <w:rsid w:val="004616B3"/>
    <w:rsid w:val="00461BA9"/>
    <w:rsid w:val="00463400"/>
    <w:rsid w:val="00464068"/>
    <w:rsid w:val="0046486C"/>
    <w:rsid w:val="00464875"/>
    <w:rsid w:val="00464E99"/>
    <w:rsid w:val="004661F4"/>
    <w:rsid w:val="00466EC7"/>
    <w:rsid w:val="004679C0"/>
    <w:rsid w:val="004745E7"/>
    <w:rsid w:val="0047492C"/>
    <w:rsid w:val="00475F14"/>
    <w:rsid w:val="00475FEC"/>
    <w:rsid w:val="0047625A"/>
    <w:rsid w:val="00476CC4"/>
    <w:rsid w:val="004807FC"/>
    <w:rsid w:val="004817EB"/>
    <w:rsid w:val="00481EE2"/>
    <w:rsid w:val="00483153"/>
    <w:rsid w:val="004831B2"/>
    <w:rsid w:val="004849AE"/>
    <w:rsid w:val="00485163"/>
    <w:rsid w:val="00486EB5"/>
    <w:rsid w:val="00490405"/>
    <w:rsid w:val="004919A1"/>
    <w:rsid w:val="00494346"/>
    <w:rsid w:val="004945DD"/>
    <w:rsid w:val="00496132"/>
    <w:rsid w:val="00497F27"/>
    <w:rsid w:val="004A0122"/>
    <w:rsid w:val="004A09C9"/>
    <w:rsid w:val="004A2071"/>
    <w:rsid w:val="004A214C"/>
    <w:rsid w:val="004A3421"/>
    <w:rsid w:val="004A3A8C"/>
    <w:rsid w:val="004A3C66"/>
    <w:rsid w:val="004A4465"/>
    <w:rsid w:val="004A4A3F"/>
    <w:rsid w:val="004A574F"/>
    <w:rsid w:val="004A62EC"/>
    <w:rsid w:val="004A7A6D"/>
    <w:rsid w:val="004B16CD"/>
    <w:rsid w:val="004B699F"/>
    <w:rsid w:val="004B703B"/>
    <w:rsid w:val="004B7DBB"/>
    <w:rsid w:val="004C1FFF"/>
    <w:rsid w:val="004C371E"/>
    <w:rsid w:val="004C4301"/>
    <w:rsid w:val="004C55C6"/>
    <w:rsid w:val="004C5844"/>
    <w:rsid w:val="004C58EA"/>
    <w:rsid w:val="004C5B3C"/>
    <w:rsid w:val="004C68F2"/>
    <w:rsid w:val="004C74A2"/>
    <w:rsid w:val="004C74BB"/>
    <w:rsid w:val="004C77D4"/>
    <w:rsid w:val="004D0AC1"/>
    <w:rsid w:val="004D2622"/>
    <w:rsid w:val="004D2F3F"/>
    <w:rsid w:val="004D4964"/>
    <w:rsid w:val="004D4996"/>
    <w:rsid w:val="004D51B0"/>
    <w:rsid w:val="004D52DF"/>
    <w:rsid w:val="004D580B"/>
    <w:rsid w:val="004D5F4F"/>
    <w:rsid w:val="004D7382"/>
    <w:rsid w:val="004D7DCC"/>
    <w:rsid w:val="004D7FCF"/>
    <w:rsid w:val="004E0ECF"/>
    <w:rsid w:val="004E29B5"/>
    <w:rsid w:val="004E33F6"/>
    <w:rsid w:val="004E36AD"/>
    <w:rsid w:val="004E5525"/>
    <w:rsid w:val="004E58EB"/>
    <w:rsid w:val="004E5A03"/>
    <w:rsid w:val="004E60AC"/>
    <w:rsid w:val="004F0DE3"/>
    <w:rsid w:val="004F1F7E"/>
    <w:rsid w:val="004F210A"/>
    <w:rsid w:val="004F268E"/>
    <w:rsid w:val="004F5057"/>
    <w:rsid w:val="004F5BCE"/>
    <w:rsid w:val="004F61E4"/>
    <w:rsid w:val="004F6B7F"/>
    <w:rsid w:val="00501979"/>
    <w:rsid w:val="00503E83"/>
    <w:rsid w:val="00504904"/>
    <w:rsid w:val="00504BFD"/>
    <w:rsid w:val="00506E30"/>
    <w:rsid w:val="00507B33"/>
    <w:rsid w:val="00510E50"/>
    <w:rsid w:val="00511E68"/>
    <w:rsid w:val="005123F4"/>
    <w:rsid w:val="0051286F"/>
    <w:rsid w:val="00512FC0"/>
    <w:rsid w:val="00513113"/>
    <w:rsid w:val="0051466C"/>
    <w:rsid w:val="005150C0"/>
    <w:rsid w:val="0051675E"/>
    <w:rsid w:val="00517203"/>
    <w:rsid w:val="00521C2B"/>
    <w:rsid w:val="00521C93"/>
    <w:rsid w:val="00521FD0"/>
    <w:rsid w:val="00523138"/>
    <w:rsid w:val="00524FD5"/>
    <w:rsid w:val="005254EC"/>
    <w:rsid w:val="005259C7"/>
    <w:rsid w:val="005273A0"/>
    <w:rsid w:val="0052756E"/>
    <w:rsid w:val="00527BCB"/>
    <w:rsid w:val="00527E32"/>
    <w:rsid w:val="00530FEA"/>
    <w:rsid w:val="0053188E"/>
    <w:rsid w:val="00531AFC"/>
    <w:rsid w:val="00532C15"/>
    <w:rsid w:val="00533104"/>
    <w:rsid w:val="005334F8"/>
    <w:rsid w:val="00534DF1"/>
    <w:rsid w:val="00534F10"/>
    <w:rsid w:val="00536DAE"/>
    <w:rsid w:val="0054289E"/>
    <w:rsid w:val="005429D5"/>
    <w:rsid w:val="00543477"/>
    <w:rsid w:val="00544A4D"/>
    <w:rsid w:val="00546197"/>
    <w:rsid w:val="00546F39"/>
    <w:rsid w:val="0054773D"/>
    <w:rsid w:val="0054780C"/>
    <w:rsid w:val="00547DAA"/>
    <w:rsid w:val="0055031E"/>
    <w:rsid w:val="00550690"/>
    <w:rsid w:val="00550F13"/>
    <w:rsid w:val="0055201C"/>
    <w:rsid w:val="00552038"/>
    <w:rsid w:val="0055281C"/>
    <w:rsid w:val="00553563"/>
    <w:rsid w:val="005570FE"/>
    <w:rsid w:val="00557349"/>
    <w:rsid w:val="00557694"/>
    <w:rsid w:val="0055776B"/>
    <w:rsid w:val="005600EB"/>
    <w:rsid w:val="00560546"/>
    <w:rsid w:val="00560EBB"/>
    <w:rsid w:val="00562AFE"/>
    <w:rsid w:val="00562DF4"/>
    <w:rsid w:val="005651C9"/>
    <w:rsid w:val="00567020"/>
    <w:rsid w:val="00567735"/>
    <w:rsid w:val="00567A60"/>
    <w:rsid w:val="00567ED8"/>
    <w:rsid w:val="00570BFC"/>
    <w:rsid w:val="00572FFF"/>
    <w:rsid w:val="0057469E"/>
    <w:rsid w:val="005753F8"/>
    <w:rsid w:val="005756C9"/>
    <w:rsid w:val="00575BFD"/>
    <w:rsid w:val="00576D65"/>
    <w:rsid w:val="005777BC"/>
    <w:rsid w:val="00580EBB"/>
    <w:rsid w:val="00580F5E"/>
    <w:rsid w:val="005825EF"/>
    <w:rsid w:val="005830D7"/>
    <w:rsid w:val="0058377F"/>
    <w:rsid w:val="005901A5"/>
    <w:rsid w:val="00591111"/>
    <w:rsid w:val="00591125"/>
    <w:rsid w:val="005911AD"/>
    <w:rsid w:val="00591855"/>
    <w:rsid w:val="00594967"/>
    <w:rsid w:val="00594C84"/>
    <w:rsid w:val="00594DB2"/>
    <w:rsid w:val="0059558E"/>
    <w:rsid w:val="005956D0"/>
    <w:rsid w:val="00595E28"/>
    <w:rsid w:val="005969A0"/>
    <w:rsid w:val="00597322"/>
    <w:rsid w:val="005A0974"/>
    <w:rsid w:val="005A11E7"/>
    <w:rsid w:val="005A2162"/>
    <w:rsid w:val="005A74C3"/>
    <w:rsid w:val="005A7EF3"/>
    <w:rsid w:val="005B03B7"/>
    <w:rsid w:val="005B1834"/>
    <w:rsid w:val="005B2C72"/>
    <w:rsid w:val="005B2E6B"/>
    <w:rsid w:val="005B40ED"/>
    <w:rsid w:val="005B4C60"/>
    <w:rsid w:val="005B51FF"/>
    <w:rsid w:val="005B5CFC"/>
    <w:rsid w:val="005B6974"/>
    <w:rsid w:val="005B719E"/>
    <w:rsid w:val="005B78F4"/>
    <w:rsid w:val="005C0AFF"/>
    <w:rsid w:val="005C1348"/>
    <w:rsid w:val="005C21DB"/>
    <w:rsid w:val="005C2AE6"/>
    <w:rsid w:val="005C3BB8"/>
    <w:rsid w:val="005C42AF"/>
    <w:rsid w:val="005C475F"/>
    <w:rsid w:val="005C68B4"/>
    <w:rsid w:val="005C69CB"/>
    <w:rsid w:val="005C71C9"/>
    <w:rsid w:val="005C76FB"/>
    <w:rsid w:val="005D3F04"/>
    <w:rsid w:val="005D3F2B"/>
    <w:rsid w:val="005D4483"/>
    <w:rsid w:val="005D5FE5"/>
    <w:rsid w:val="005D6F27"/>
    <w:rsid w:val="005D70AF"/>
    <w:rsid w:val="005D73DE"/>
    <w:rsid w:val="005E024F"/>
    <w:rsid w:val="005E2325"/>
    <w:rsid w:val="005E4305"/>
    <w:rsid w:val="005E49DA"/>
    <w:rsid w:val="005E568B"/>
    <w:rsid w:val="005E588F"/>
    <w:rsid w:val="005E66EE"/>
    <w:rsid w:val="005E733B"/>
    <w:rsid w:val="005E7B16"/>
    <w:rsid w:val="005F0455"/>
    <w:rsid w:val="005F3BF6"/>
    <w:rsid w:val="005F568A"/>
    <w:rsid w:val="005F5871"/>
    <w:rsid w:val="005F5DA1"/>
    <w:rsid w:val="005F6E80"/>
    <w:rsid w:val="005F710E"/>
    <w:rsid w:val="00600376"/>
    <w:rsid w:val="00601499"/>
    <w:rsid w:val="0060152C"/>
    <w:rsid w:val="00602B51"/>
    <w:rsid w:val="00603E00"/>
    <w:rsid w:val="00604893"/>
    <w:rsid w:val="00605F9D"/>
    <w:rsid w:val="00606E2D"/>
    <w:rsid w:val="0060711E"/>
    <w:rsid w:val="00607140"/>
    <w:rsid w:val="00607401"/>
    <w:rsid w:val="00607F2C"/>
    <w:rsid w:val="00611C1C"/>
    <w:rsid w:val="006128E0"/>
    <w:rsid w:val="00613EF7"/>
    <w:rsid w:val="00614DFE"/>
    <w:rsid w:val="006157F9"/>
    <w:rsid w:val="006163B2"/>
    <w:rsid w:val="006163EA"/>
    <w:rsid w:val="00616703"/>
    <w:rsid w:val="00616B8F"/>
    <w:rsid w:val="00617A1F"/>
    <w:rsid w:val="0062036B"/>
    <w:rsid w:val="006217EF"/>
    <w:rsid w:val="0062493A"/>
    <w:rsid w:val="00624B8B"/>
    <w:rsid w:val="006265FC"/>
    <w:rsid w:val="00626CC6"/>
    <w:rsid w:val="0062745C"/>
    <w:rsid w:val="0063048C"/>
    <w:rsid w:val="0063111D"/>
    <w:rsid w:val="00632F8F"/>
    <w:rsid w:val="006337FE"/>
    <w:rsid w:val="0063448F"/>
    <w:rsid w:val="00634F0A"/>
    <w:rsid w:val="00635B2E"/>
    <w:rsid w:val="00636C67"/>
    <w:rsid w:val="006375DF"/>
    <w:rsid w:val="00640E1E"/>
    <w:rsid w:val="00642405"/>
    <w:rsid w:val="006428FC"/>
    <w:rsid w:val="0064365C"/>
    <w:rsid w:val="0064394D"/>
    <w:rsid w:val="00643B39"/>
    <w:rsid w:val="00644133"/>
    <w:rsid w:val="0064458C"/>
    <w:rsid w:val="00644D3A"/>
    <w:rsid w:val="00645A35"/>
    <w:rsid w:val="00645E50"/>
    <w:rsid w:val="006503D9"/>
    <w:rsid w:val="006504EE"/>
    <w:rsid w:val="0065343D"/>
    <w:rsid w:val="0065569A"/>
    <w:rsid w:val="00655BB4"/>
    <w:rsid w:val="00655DEC"/>
    <w:rsid w:val="0065741B"/>
    <w:rsid w:val="00657901"/>
    <w:rsid w:val="00657965"/>
    <w:rsid w:val="00661163"/>
    <w:rsid w:val="00661D93"/>
    <w:rsid w:val="0066295D"/>
    <w:rsid w:val="00662E7B"/>
    <w:rsid w:val="006649A3"/>
    <w:rsid w:val="00664CC9"/>
    <w:rsid w:val="006650D8"/>
    <w:rsid w:val="0066631E"/>
    <w:rsid w:val="006665E2"/>
    <w:rsid w:val="006678A6"/>
    <w:rsid w:val="00670BFA"/>
    <w:rsid w:val="0067130E"/>
    <w:rsid w:val="0067204A"/>
    <w:rsid w:val="0067447D"/>
    <w:rsid w:val="006744A9"/>
    <w:rsid w:val="00675CCB"/>
    <w:rsid w:val="0067762E"/>
    <w:rsid w:val="00680003"/>
    <w:rsid w:val="00680BF3"/>
    <w:rsid w:val="00680EAF"/>
    <w:rsid w:val="0068109D"/>
    <w:rsid w:val="00681277"/>
    <w:rsid w:val="00682696"/>
    <w:rsid w:val="00682C3C"/>
    <w:rsid w:val="00682C5A"/>
    <w:rsid w:val="0068347D"/>
    <w:rsid w:val="00686877"/>
    <w:rsid w:val="00686932"/>
    <w:rsid w:val="006900E4"/>
    <w:rsid w:val="006908E4"/>
    <w:rsid w:val="00693141"/>
    <w:rsid w:val="00693B63"/>
    <w:rsid w:val="0069454A"/>
    <w:rsid w:val="00695D04"/>
    <w:rsid w:val="00697BD0"/>
    <w:rsid w:val="006A02AC"/>
    <w:rsid w:val="006A0593"/>
    <w:rsid w:val="006A0DD8"/>
    <w:rsid w:val="006A127C"/>
    <w:rsid w:val="006A168C"/>
    <w:rsid w:val="006A354C"/>
    <w:rsid w:val="006A3C07"/>
    <w:rsid w:val="006A6971"/>
    <w:rsid w:val="006A6F54"/>
    <w:rsid w:val="006B084D"/>
    <w:rsid w:val="006B1023"/>
    <w:rsid w:val="006B155E"/>
    <w:rsid w:val="006B1887"/>
    <w:rsid w:val="006B1A97"/>
    <w:rsid w:val="006B1C9A"/>
    <w:rsid w:val="006B2B7E"/>
    <w:rsid w:val="006B317D"/>
    <w:rsid w:val="006B326F"/>
    <w:rsid w:val="006B3398"/>
    <w:rsid w:val="006B355F"/>
    <w:rsid w:val="006B3892"/>
    <w:rsid w:val="006B40A6"/>
    <w:rsid w:val="006B4DDA"/>
    <w:rsid w:val="006B60EF"/>
    <w:rsid w:val="006B7266"/>
    <w:rsid w:val="006B7C73"/>
    <w:rsid w:val="006C13E3"/>
    <w:rsid w:val="006C38AF"/>
    <w:rsid w:val="006C3FCE"/>
    <w:rsid w:val="006C5566"/>
    <w:rsid w:val="006C7285"/>
    <w:rsid w:val="006D0ABE"/>
    <w:rsid w:val="006D0AE9"/>
    <w:rsid w:val="006D0B7E"/>
    <w:rsid w:val="006D4A46"/>
    <w:rsid w:val="006E009B"/>
    <w:rsid w:val="006E1962"/>
    <w:rsid w:val="006E33BC"/>
    <w:rsid w:val="006E47CA"/>
    <w:rsid w:val="006E6556"/>
    <w:rsid w:val="006E693B"/>
    <w:rsid w:val="006E737E"/>
    <w:rsid w:val="006E7824"/>
    <w:rsid w:val="006F0BCE"/>
    <w:rsid w:val="006F0C50"/>
    <w:rsid w:val="006F13E4"/>
    <w:rsid w:val="006F2661"/>
    <w:rsid w:val="006F26E1"/>
    <w:rsid w:val="006F33BE"/>
    <w:rsid w:val="006F4F50"/>
    <w:rsid w:val="006F58FD"/>
    <w:rsid w:val="00700C4C"/>
    <w:rsid w:val="00700FE8"/>
    <w:rsid w:val="00701087"/>
    <w:rsid w:val="007021E4"/>
    <w:rsid w:val="0070556E"/>
    <w:rsid w:val="00705AE6"/>
    <w:rsid w:val="00705BB6"/>
    <w:rsid w:val="00706BCE"/>
    <w:rsid w:val="00706FE8"/>
    <w:rsid w:val="0070772D"/>
    <w:rsid w:val="00710BB9"/>
    <w:rsid w:val="00712100"/>
    <w:rsid w:val="00712505"/>
    <w:rsid w:val="00715689"/>
    <w:rsid w:val="00716B2C"/>
    <w:rsid w:val="00717859"/>
    <w:rsid w:val="007209F6"/>
    <w:rsid w:val="00721286"/>
    <w:rsid w:val="00722CA9"/>
    <w:rsid w:val="007237E6"/>
    <w:rsid w:val="007243B5"/>
    <w:rsid w:val="007244D8"/>
    <w:rsid w:val="0072457D"/>
    <w:rsid w:val="00726108"/>
    <w:rsid w:val="00726E6B"/>
    <w:rsid w:val="00732A1F"/>
    <w:rsid w:val="0073334E"/>
    <w:rsid w:val="007352F4"/>
    <w:rsid w:val="00736399"/>
    <w:rsid w:val="0073728B"/>
    <w:rsid w:val="00740180"/>
    <w:rsid w:val="00740477"/>
    <w:rsid w:val="00743875"/>
    <w:rsid w:val="00744816"/>
    <w:rsid w:val="00745F6C"/>
    <w:rsid w:val="0074636F"/>
    <w:rsid w:val="0074728A"/>
    <w:rsid w:val="007477CF"/>
    <w:rsid w:val="00751A0D"/>
    <w:rsid w:val="007523E8"/>
    <w:rsid w:val="00752537"/>
    <w:rsid w:val="007525EA"/>
    <w:rsid w:val="00757DEC"/>
    <w:rsid w:val="00757E03"/>
    <w:rsid w:val="007619BC"/>
    <w:rsid w:val="00762D61"/>
    <w:rsid w:val="007662B8"/>
    <w:rsid w:val="00766937"/>
    <w:rsid w:val="00766B00"/>
    <w:rsid w:val="00767BDF"/>
    <w:rsid w:val="00770D18"/>
    <w:rsid w:val="00771E32"/>
    <w:rsid w:val="007727CD"/>
    <w:rsid w:val="00772C15"/>
    <w:rsid w:val="00782171"/>
    <w:rsid w:val="00783B7A"/>
    <w:rsid w:val="00783DC9"/>
    <w:rsid w:val="0078441A"/>
    <w:rsid w:val="0078529F"/>
    <w:rsid w:val="007859B1"/>
    <w:rsid w:val="00785FE2"/>
    <w:rsid w:val="0078792E"/>
    <w:rsid w:val="0079009B"/>
    <w:rsid w:val="007909FC"/>
    <w:rsid w:val="00791B75"/>
    <w:rsid w:val="00791F99"/>
    <w:rsid w:val="007932DA"/>
    <w:rsid w:val="007933F5"/>
    <w:rsid w:val="00793424"/>
    <w:rsid w:val="00796295"/>
    <w:rsid w:val="007A19F1"/>
    <w:rsid w:val="007A1AA4"/>
    <w:rsid w:val="007A3D2C"/>
    <w:rsid w:val="007A5DAE"/>
    <w:rsid w:val="007A62FC"/>
    <w:rsid w:val="007A6876"/>
    <w:rsid w:val="007B08C3"/>
    <w:rsid w:val="007B0949"/>
    <w:rsid w:val="007B2B53"/>
    <w:rsid w:val="007B4279"/>
    <w:rsid w:val="007B46C8"/>
    <w:rsid w:val="007B64ED"/>
    <w:rsid w:val="007B7EF1"/>
    <w:rsid w:val="007C0424"/>
    <w:rsid w:val="007C1FAA"/>
    <w:rsid w:val="007C2084"/>
    <w:rsid w:val="007C2962"/>
    <w:rsid w:val="007C37E8"/>
    <w:rsid w:val="007C3B4C"/>
    <w:rsid w:val="007C476E"/>
    <w:rsid w:val="007C4952"/>
    <w:rsid w:val="007C4A01"/>
    <w:rsid w:val="007C6439"/>
    <w:rsid w:val="007C70C7"/>
    <w:rsid w:val="007D1AFC"/>
    <w:rsid w:val="007D2DF8"/>
    <w:rsid w:val="007D3DAC"/>
    <w:rsid w:val="007D547F"/>
    <w:rsid w:val="007D64A6"/>
    <w:rsid w:val="007D6944"/>
    <w:rsid w:val="007D69DD"/>
    <w:rsid w:val="007D7696"/>
    <w:rsid w:val="007D7714"/>
    <w:rsid w:val="007D776D"/>
    <w:rsid w:val="007D7B87"/>
    <w:rsid w:val="007E0527"/>
    <w:rsid w:val="007E093B"/>
    <w:rsid w:val="007E0C63"/>
    <w:rsid w:val="007E1673"/>
    <w:rsid w:val="007E22FE"/>
    <w:rsid w:val="007E2B3F"/>
    <w:rsid w:val="007E3AB9"/>
    <w:rsid w:val="007E3BCA"/>
    <w:rsid w:val="007E3F9D"/>
    <w:rsid w:val="007E4F57"/>
    <w:rsid w:val="007E64C9"/>
    <w:rsid w:val="007E664F"/>
    <w:rsid w:val="007E66E1"/>
    <w:rsid w:val="007E7DAF"/>
    <w:rsid w:val="007F0A5A"/>
    <w:rsid w:val="007F2C74"/>
    <w:rsid w:val="007F4368"/>
    <w:rsid w:val="007F49F1"/>
    <w:rsid w:val="007F51AF"/>
    <w:rsid w:val="007F6482"/>
    <w:rsid w:val="007F7E0A"/>
    <w:rsid w:val="00801122"/>
    <w:rsid w:val="0080147E"/>
    <w:rsid w:val="0080226E"/>
    <w:rsid w:val="00802879"/>
    <w:rsid w:val="00803420"/>
    <w:rsid w:val="0080452C"/>
    <w:rsid w:val="008052D1"/>
    <w:rsid w:val="008057D9"/>
    <w:rsid w:val="00805E7D"/>
    <w:rsid w:val="0080613B"/>
    <w:rsid w:val="008063ED"/>
    <w:rsid w:val="0080680F"/>
    <w:rsid w:val="00810156"/>
    <w:rsid w:val="0081271E"/>
    <w:rsid w:val="0081559D"/>
    <w:rsid w:val="00815E5C"/>
    <w:rsid w:val="00817AD5"/>
    <w:rsid w:val="0082093C"/>
    <w:rsid w:val="0082219D"/>
    <w:rsid w:val="00824EC8"/>
    <w:rsid w:val="00826A7A"/>
    <w:rsid w:val="00827174"/>
    <w:rsid w:val="00827449"/>
    <w:rsid w:val="008274F3"/>
    <w:rsid w:val="00827E57"/>
    <w:rsid w:val="00830552"/>
    <w:rsid w:val="00832D2C"/>
    <w:rsid w:val="0083347F"/>
    <w:rsid w:val="008344C3"/>
    <w:rsid w:val="00834D28"/>
    <w:rsid w:val="00834E6C"/>
    <w:rsid w:val="00835BE9"/>
    <w:rsid w:val="00836FC2"/>
    <w:rsid w:val="00840237"/>
    <w:rsid w:val="0084203F"/>
    <w:rsid w:val="00843028"/>
    <w:rsid w:val="0084348E"/>
    <w:rsid w:val="00843776"/>
    <w:rsid w:val="00843A7D"/>
    <w:rsid w:val="0084427F"/>
    <w:rsid w:val="00844711"/>
    <w:rsid w:val="00844E43"/>
    <w:rsid w:val="00844FD6"/>
    <w:rsid w:val="00845C77"/>
    <w:rsid w:val="00846502"/>
    <w:rsid w:val="00846C65"/>
    <w:rsid w:val="00847237"/>
    <w:rsid w:val="00847D2A"/>
    <w:rsid w:val="008500F1"/>
    <w:rsid w:val="00850AD3"/>
    <w:rsid w:val="00850B62"/>
    <w:rsid w:val="008529E5"/>
    <w:rsid w:val="00852B95"/>
    <w:rsid w:val="00853208"/>
    <w:rsid w:val="0085380F"/>
    <w:rsid w:val="00853EB1"/>
    <w:rsid w:val="008546EC"/>
    <w:rsid w:val="008548D0"/>
    <w:rsid w:val="008560A8"/>
    <w:rsid w:val="0086023F"/>
    <w:rsid w:val="00860B93"/>
    <w:rsid w:val="00860CE9"/>
    <w:rsid w:val="00861CE0"/>
    <w:rsid w:val="00862CBE"/>
    <w:rsid w:val="008632F5"/>
    <w:rsid w:val="00864F1D"/>
    <w:rsid w:val="0086537F"/>
    <w:rsid w:val="008700CE"/>
    <w:rsid w:val="0087065C"/>
    <w:rsid w:val="0087136E"/>
    <w:rsid w:val="008721F7"/>
    <w:rsid w:val="00872DA2"/>
    <w:rsid w:val="00873AE5"/>
    <w:rsid w:val="00875124"/>
    <w:rsid w:val="00876329"/>
    <w:rsid w:val="00876609"/>
    <w:rsid w:val="00876AC8"/>
    <w:rsid w:val="008772CE"/>
    <w:rsid w:val="00877B8E"/>
    <w:rsid w:val="0088048D"/>
    <w:rsid w:val="00882619"/>
    <w:rsid w:val="0088308D"/>
    <w:rsid w:val="008838EE"/>
    <w:rsid w:val="00883BFC"/>
    <w:rsid w:val="00885522"/>
    <w:rsid w:val="008858EC"/>
    <w:rsid w:val="00885B2C"/>
    <w:rsid w:val="00886F06"/>
    <w:rsid w:val="00887C7C"/>
    <w:rsid w:val="00891E3E"/>
    <w:rsid w:val="00892296"/>
    <w:rsid w:val="008926D2"/>
    <w:rsid w:val="0089497A"/>
    <w:rsid w:val="008966FB"/>
    <w:rsid w:val="00896F15"/>
    <w:rsid w:val="0089752E"/>
    <w:rsid w:val="00897F15"/>
    <w:rsid w:val="008A0F4F"/>
    <w:rsid w:val="008A0F66"/>
    <w:rsid w:val="008A26A7"/>
    <w:rsid w:val="008A2F66"/>
    <w:rsid w:val="008A4268"/>
    <w:rsid w:val="008A48B7"/>
    <w:rsid w:val="008A61B9"/>
    <w:rsid w:val="008A67F0"/>
    <w:rsid w:val="008A7C40"/>
    <w:rsid w:val="008B1709"/>
    <w:rsid w:val="008B2368"/>
    <w:rsid w:val="008B2995"/>
    <w:rsid w:val="008B2A08"/>
    <w:rsid w:val="008B33C2"/>
    <w:rsid w:val="008B4BFA"/>
    <w:rsid w:val="008B77A9"/>
    <w:rsid w:val="008B7F80"/>
    <w:rsid w:val="008C0959"/>
    <w:rsid w:val="008C1F6F"/>
    <w:rsid w:val="008C30F1"/>
    <w:rsid w:val="008C4524"/>
    <w:rsid w:val="008C4CAC"/>
    <w:rsid w:val="008C4CDA"/>
    <w:rsid w:val="008C66F7"/>
    <w:rsid w:val="008C67F8"/>
    <w:rsid w:val="008C7264"/>
    <w:rsid w:val="008C7579"/>
    <w:rsid w:val="008C7732"/>
    <w:rsid w:val="008C7C48"/>
    <w:rsid w:val="008D072D"/>
    <w:rsid w:val="008D0AC7"/>
    <w:rsid w:val="008D0CF9"/>
    <w:rsid w:val="008D127D"/>
    <w:rsid w:val="008D297C"/>
    <w:rsid w:val="008D3C2F"/>
    <w:rsid w:val="008D5DAB"/>
    <w:rsid w:val="008D7C79"/>
    <w:rsid w:val="008D969C"/>
    <w:rsid w:val="008E1905"/>
    <w:rsid w:val="008E1B2D"/>
    <w:rsid w:val="008E2CF3"/>
    <w:rsid w:val="008E4199"/>
    <w:rsid w:val="008E4F46"/>
    <w:rsid w:val="008E6FDC"/>
    <w:rsid w:val="008F401B"/>
    <w:rsid w:val="008F431F"/>
    <w:rsid w:val="008F4356"/>
    <w:rsid w:val="008F4A7B"/>
    <w:rsid w:val="008F4B38"/>
    <w:rsid w:val="008F650C"/>
    <w:rsid w:val="008F6FAE"/>
    <w:rsid w:val="008F7735"/>
    <w:rsid w:val="00900A49"/>
    <w:rsid w:val="009018D1"/>
    <w:rsid w:val="009038A2"/>
    <w:rsid w:val="00905C13"/>
    <w:rsid w:val="009101B0"/>
    <w:rsid w:val="00910A2A"/>
    <w:rsid w:val="00912299"/>
    <w:rsid w:val="009122D3"/>
    <w:rsid w:val="00912540"/>
    <w:rsid w:val="0091382F"/>
    <w:rsid w:val="00913E39"/>
    <w:rsid w:val="00915548"/>
    <w:rsid w:val="00915B8E"/>
    <w:rsid w:val="00916AF1"/>
    <w:rsid w:val="00917050"/>
    <w:rsid w:val="00917D20"/>
    <w:rsid w:val="009209AB"/>
    <w:rsid w:val="009225E3"/>
    <w:rsid w:val="00922F14"/>
    <w:rsid w:val="009233A6"/>
    <w:rsid w:val="00924591"/>
    <w:rsid w:val="00925FA7"/>
    <w:rsid w:val="00926235"/>
    <w:rsid w:val="009264D7"/>
    <w:rsid w:val="009270BB"/>
    <w:rsid w:val="00930D29"/>
    <w:rsid w:val="009318DF"/>
    <w:rsid w:val="0093299F"/>
    <w:rsid w:val="00933860"/>
    <w:rsid w:val="00934F4A"/>
    <w:rsid w:val="009354DD"/>
    <w:rsid w:val="00935F2E"/>
    <w:rsid w:val="0093701E"/>
    <w:rsid w:val="00940C6B"/>
    <w:rsid w:val="00940F9D"/>
    <w:rsid w:val="00940FEE"/>
    <w:rsid w:val="00941762"/>
    <w:rsid w:val="009420E1"/>
    <w:rsid w:val="0094269F"/>
    <w:rsid w:val="009428E6"/>
    <w:rsid w:val="00943741"/>
    <w:rsid w:val="009454E7"/>
    <w:rsid w:val="0094597C"/>
    <w:rsid w:val="00945CCA"/>
    <w:rsid w:val="009468DA"/>
    <w:rsid w:val="00946AD0"/>
    <w:rsid w:val="0095095C"/>
    <w:rsid w:val="00953FB2"/>
    <w:rsid w:val="0095552B"/>
    <w:rsid w:val="00955BC7"/>
    <w:rsid w:val="009561A5"/>
    <w:rsid w:val="00957685"/>
    <w:rsid w:val="00960293"/>
    <w:rsid w:val="009611DD"/>
    <w:rsid w:val="009622DD"/>
    <w:rsid w:val="00962B18"/>
    <w:rsid w:val="00963E69"/>
    <w:rsid w:val="00964C8E"/>
    <w:rsid w:val="00964F60"/>
    <w:rsid w:val="009658F8"/>
    <w:rsid w:val="00966093"/>
    <w:rsid w:val="009675A5"/>
    <w:rsid w:val="009713C2"/>
    <w:rsid w:val="00974142"/>
    <w:rsid w:val="009746CF"/>
    <w:rsid w:val="00976D54"/>
    <w:rsid w:val="00980604"/>
    <w:rsid w:val="00980973"/>
    <w:rsid w:val="00980E9E"/>
    <w:rsid w:val="00981B60"/>
    <w:rsid w:val="00981DF8"/>
    <w:rsid w:val="009828A0"/>
    <w:rsid w:val="00983E6D"/>
    <w:rsid w:val="0098411D"/>
    <w:rsid w:val="009846E8"/>
    <w:rsid w:val="0098521F"/>
    <w:rsid w:val="00985465"/>
    <w:rsid w:val="009858E5"/>
    <w:rsid w:val="00985E90"/>
    <w:rsid w:val="00987D58"/>
    <w:rsid w:val="0099066F"/>
    <w:rsid w:val="00990B9C"/>
    <w:rsid w:val="00990F99"/>
    <w:rsid w:val="009915B5"/>
    <w:rsid w:val="00991F16"/>
    <w:rsid w:val="00992923"/>
    <w:rsid w:val="00996E4C"/>
    <w:rsid w:val="00997B6B"/>
    <w:rsid w:val="009A0460"/>
    <w:rsid w:val="009A04F2"/>
    <w:rsid w:val="009A0FD0"/>
    <w:rsid w:val="009A10DE"/>
    <w:rsid w:val="009A16CE"/>
    <w:rsid w:val="009A19D4"/>
    <w:rsid w:val="009A1D3F"/>
    <w:rsid w:val="009A2B21"/>
    <w:rsid w:val="009A543B"/>
    <w:rsid w:val="009A5D08"/>
    <w:rsid w:val="009B04B8"/>
    <w:rsid w:val="009B2B55"/>
    <w:rsid w:val="009B4967"/>
    <w:rsid w:val="009B4997"/>
    <w:rsid w:val="009B604B"/>
    <w:rsid w:val="009C0622"/>
    <w:rsid w:val="009C185C"/>
    <w:rsid w:val="009C2936"/>
    <w:rsid w:val="009C3CA3"/>
    <w:rsid w:val="009C494A"/>
    <w:rsid w:val="009C50CE"/>
    <w:rsid w:val="009C5469"/>
    <w:rsid w:val="009C683E"/>
    <w:rsid w:val="009C7A44"/>
    <w:rsid w:val="009D029F"/>
    <w:rsid w:val="009D08FC"/>
    <w:rsid w:val="009D0915"/>
    <w:rsid w:val="009D0E73"/>
    <w:rsid w:val="009D2567"/>
    <w:rsid w:val="009D5402"/>
    <w:rsid w:val="009D7137"/>
    <w:rsid w:val="009D7411"/>
    <w:rsid w:val="009E0492"/>
    <w:rsid w:val="009E0A79"/>
    <w:rsid w:val="009E4315"/>
    <w:rsid w:val="009F099B"/>
    <w:rsid w:val="009F09FC"/>
    <w:rsid w:val="009F0CDA"/>
    <w:rsid w:val="009F1245"/>
    <w:rsid w:val="009F1B33"/>
    <w:rsid w:val="009F3579"/>
    <w:rsid w:val="009F3CD8"/>
    <w:rsid w:val="009F4A87"/>
    <w:rsid w:val="009F5F26"/>
    <w:rsid w:val="009F7597"/>
    <w:rsid w:val="009F7A19"/>
    <w:rsid w:val="009F7E22"/>
    <w:rsid w:val="00A015E5"/>
    <w:rsid w:val="00A017D4"/>
    <w:rsid w:val="00A02731"/>
    <w:rsid w:val="00A03E53"/>
    <w:rsid w:val="00A043D4"/>
    <w:rsid w:val="00A04B70"/>
    <w:rsid w:val="00A053D2"/>
    <w:rsid w:val="00A06A36"/>
    <w:rsid w:val="00A07F6D"/>
    <w:rsid w:val="00A1001C"/>
    <w:rsid w:val="00A10C4A"/>
    <w:rsid w:val="00A1241E"/>
    <w:rsid w:val="00A12D27"/>
    <w:rsid w:val="00A1411B"/>
    <w:rsid w:val="00A1448D"/>
    <w:rsid w:val="00A1796F"/>
    <w:rsid w:val="00A17B7B"/>
    <w:rsid w:val="00A2013B"/>
    <w:rsid w:val="00A2257B"/>
    <w:rsid w:val="00A230FB"/>
    <w:rsid w:val="00A23D05"/>
    <w:rsid w:val="00A253E4"/>
    <w:rsid w:val="00A25EF7"/>
    <w:rsid w:val="00A2628D"/>
    <w:rsid w:val="00A26722"/>
    <w:rsid w:val="00A26C64"/>
    <w:rsid w:val="00A26FCF"/>
    <w:rsid w:val="00A27028"/>
    <w:rsid w:val="00A31529"/>
    <w:rsid w:val="00A31FCD"/>
    <w:rsid w:val="00A32293"/>
    <w:rsid w:val="00A3258F"/>
    <w:rsid w:val="00A327D7"/>
    <w:rsid w:val="00A328B6"/>
    <w:rsid w:val="00A3354A"/>
    <w:rsid w:val="00A348D4"/>
    <w:rsid w:val="00A34DEA"/>
    <w:rsid w:val="00A3543C"/>
    <w:rsid w:val="00A35681"/>
    <w:rsid w:val="00A4133C"/>
    <w:rsid w:val="00A41846"/>
    <w:rsid w:val="00A41F3C"/>
    <w:rsid w:val="00A424CE"/>
    <w:rsid w:val="00A438B6"/>
    <w:rsid w:val="00A43A11"/>
    <w:rsid w:val="00A4444D"/>
    <w:rsid w:val="00A44A40"/>
    <w:rsid w:val="00A44E52"/>
    <w:rsid w:val="00A50AD4"/>
    <w:rsid w:val="00A519EA"/>
    <w:rsid w:val="00A52E5F"/>
    <w:rsid w:val="00A53DA9"/>
    <w:rsid w:val="00A55F53"/>
    <w:rsid w:val="00A56077"/>
    <w:rsid w:val="00A567E5"/>
    <w:rsid w:val="00A569AD"/>
    <w:rsid w:val="00A56EC0"/>
    <w:rsid w:val="00A574FE"/>
    <w:rsid w:val="00A6044B"/>
    <w:rsid w:val="00A6054F"/>
    <w:rsid w:val="00A614DE"/>
    <w:rsid w:val="00A616E2"/>
    <w:rsid w:val="00A61C8B"/>
    <w:rsid w:val="00A625B2"/>
    <w:rsid w:val="00A641B9"/>
    <w:rsid w:val="00A65369"/>
    <w:rsid w:val="00A66115"/>
    <w:rsid w:val="00A6641B"/>
    <w:rsid w:val="00A676AB"/>
    <w:rsid w:val="00A70A09"/>
    <w:rsid w:val="00A71C5C"/>
    <w:rsid w:val="00A722C5"/>
    <w:rsid w:val="00A73206"/>
    <w:rsid w:val="00A75D80"/>
    <w:rsid w:val="00A766DF"/>
    <w:rsid w:val="00A767EE"/>
    <w:rsid w:val="00A81176"/>
    <w:rsid w:val="00A822C0"/>
    <w:rsid w:val="00A841F1"/>
    <w:rsid w:val="00A84510"/>
    <w:rsid w:val="00A85388"/>
    <w:rsid w:val="00A8549E"/>
    <w:rsid w:val="00A85823"/>
    <w:rsid w:val="00A85D12"/>
    <w:rsid w:val="00A90AA4"/>
    <w:rsid w:val="00A90BDE"/>
    <w:rsid w:val="00A938C6"/>
    <w:rsid w:val="00A941F8"/>
    <w:rsid w:val="00A9465A"/>
    <w:rsid w:val="00A94DF4"/>
    <w:rsid w:val="00A95218"/>
    <w:rsid w:val="00A95321"/>
    <w:rsid w:val="00A957E5"/>
    <w:rsid w:val="00A968F2"/>
    <w:rsid w:val="00AA027F"/>
    <w:rsid w:val="00AA09DD"/>
    <w:rsid w:val="00AA1248"/>
    <w:rsid w:val="00AA2C92"/>
    <w:rsid w:val="00AA2E31"/>
    <w:rsid w:val="00AA3E94"/>
    <w:rsid w:val="00AA57EF"/>
    <w:rsid w:val="00AA676F"/>
    <w:rsid w:val="00AB0468"/>
    <w:rsid w:val="00AB0EC9"/>
    <w:rsid w:val="00AB18A6"/>
    <w:rsid w:val="00AB1C93"/>
    <w:rsid w:val="00AB3517"/>
    <w:rsid w:val="00AB5947"/>
    <w:rsid w:val="00AB5D4A"/>
    <w:rsid w:val="00AB6769"/>
    <w:rsid w:val="00AB6826"/>
    <w:rsid w:val="00AB6E91"/>
    <w:rsid w:val="00AB7698"/>
    <w:rsid w:val="00AC0E04"/>
    <w:rsid w:val="00AC281D"/>
    <w:rsid w:val="00AC2896"/>
    <w:rsid w:val="00AC3FD4"/>
    <w:rsid w:val="00AC433A"/>
    <w:rsid w:val="00AC485E"/>
    <w:rsid w:val="00AC58B6"/>
    <w:rsid w:val="00AC6166"/>
    <w:rsid w:val="00AC7643"/>
    <w:rsid w:val="00AD04A0"/>
    <w:rsid w:val="00AD113C"/>
    <w:rsid w:val="00AD1D47"/>
    <w:rsid w:val="00AD1D54"/>
    <w:rsid w:val="00AD34B0"/>
    <w:rsid w:val="00AD4365"/>
    <w:rsid w:val="00AD4AAD"/>
    <w:rsid w:val="00AD5972"/>
    <w:rsid w:val="00AD6B4E"/>
    <w:rsid w:val="00AD6C0F"/>
    <w:rsid w:val="00AD76E3"/>
    <w:rsid w:val="00AD781B"/>
    <w:rsid w:val="00AE0850"/>
    <w:rsid w:val="00AE2752"/>
    <w:rsid w:val="00AE2AA6"/>
    <w:rsid w:val="00AE3646"/>
    <w:rsid w:val="00AE4616"/>
    <w:rsid w:val="00AE4DD3"/>
    <w:rsid w:val="00AE4E3A"/>
    <w:rsid w:val="00AE5EB1"/>
    <w:rsid w:val="00AE657B"/>
    <w:rsid w:val="00AE6588"/>
    <w:rsid w:val="00AE681B"/>
    <w:rsid w:val="00AE6B67"/>
    <w:rsid w:val="00AE6EE4"/>
    <w:rsid w:val="00AF2F0E"/>
    <w:rsid w:val="00AF31D7"/>
    <w:rsid w:val="00AF421B"/>
    <w:rsid w:val="00AF477E"/>
    <w:rsid w:val="00AF4AA8"/>
    <w:rsid w:val="00AF7048"/>
    <w:rsid w:val="00AF7F25"/>
    <w:rsid w:val="00B00AF7"/>
    <w:rsid w:val="00B020E6"/>
    <w:rsid w:val="00B02CCB"/>
    <w:rsid w:val="00B03E5E"/>
    <w:rsid w:val="00B105A7"/>
    <w:rsid w:val="00B1072D"/>
    <w:rsid w:val="00B115CA"/>
    <w:rsid w:val="00B13217"/>
    <w:rsid w:val="00B14869"/>
    <w:rsid w:val="00B170D9"/>
    <w:rsid w:val="00B17726"/>
    <w:rsid w:val="00B20F6D"/>
    <w:rsid w:val="00B21219"/>
    <w:rsid w:val="00B2132B"/>
    <w:rsid w:val="00B21600"/>
    <w:rsid w:val="00B21E9D"/>
    <w:rsid w:val="00B22497"/>
    <w:rsid w:val="00B23211"/>
    <w:rsid w:val="00B23B88"/>
    <w:rsid w:val="00B264A2"/>
    <w:rsid w:val="00B26C08"/>
    <w:rsid w:val="00B30CB2"/>
    <w:rsid w:val="00B312C5"/>
    <w:rsid w:val="00B32065"/>
    <w:rsid w:val="00B322CC"/>
    <w:rsid w:val="00B338C9"/>
    <w:rsid w:val="00B34DCA"/>
    <w:rsid w:val="00B3648B"/>
    <w:rsid w:val="00B365B8"/>
    <w:rsid w:val="00B36888"/>
    <w:rsid w:val="00B36D1F"/>
    <w:rsid w:val="00B40EF2"/>
    <w:rsid w:val="00B457D5"/>
    <w:rsid w:val="00B45EFA"/>
    <w:rsid w:val="00B45FC2"/>
    <w:rsid w:val="00B46383"/>
    <w:rsid w:val="00B465DE"/>
    <w:rsid w:val="00B520BD"/>
    <w:rsid w:val="00B53FE7"/>
    <w:rsid w:val="00B540DE"/>
    <w:rsid w:val="00B5516E"/>
    <w:rsid w:val="00B572D0"/>
    <w:rsid w:val="00B574D5"/>
    <w:rsid w:val="00B60F5F"/>
    <w:rsid w:val="00B61B45"/>
    <w:rsid w:val="00B62AB8"/>
    <w:rsid w:val="00B63B7D"/>
    <w:rsid w:val="00B63E11"/>
    <w:rsid w:val="00B64050"/>
    <w:rsid w:val="00B64187"/>
    <w:rsid w:val="00B64BB2"/>
    <w:rsid w:val="00B65BBA"/>
    <w:rsid w:val="00B65D4A"/>
    <w:rsid w:val="00B66294"/>
    <w:rsid w:val="00B665F0"/>
    <w:rsid w:val="00B708CB"/>
    <w:rsid w:val="00B70908"/>
    <w:rsid w:val="00B73079"/>
    <w:rsid w:val="00B7390E"/>
    <w:rsid w:val="00B7436B"/>
    <w:rsid w:val="00B7455A"/>
    <w:rsid w:val="00B74ADB"/>
    <w:rsid w:val="00B75C69"/>
    <w:rsid w:val="00B76EAF"/>
    <w:rsid w:val="00B76EF4"/>
    <w:rsid w:val="00B81B1C"/>
    <w:rsid w:val="00B82B79"/>
    <w:rsid w:val="00B82DD9"/>
    <w:rsid w:val="00B8361F"/>
    <w:rsid w:val="00B83CE8"/>
    <w:rsid w:val="00B84481"/>
    <w:rsid w:val="00B84B73"/>
    <w:rsid w:val="00B84CE8"/>
    <w:rsid w:val="00B84EA8"/>
    <w:rsid w:val="00B84EF5"/>
    <w:rsid w:val="00B900AA"/>
    <w:rsid w:val="00B90FBA"/>
    <w:rsid w:val="00B9196C"/>
    <w:rsid w:val="00B920AE"/>
    <w:rsid w:val="00B92A22"/>
    <w:rsid w:val="00B934EC"/>
    <w:rsid w:val="00B93FCD"/>
    <w:rsid w:val="00B951D3"/>
    <w:rsid w:val="00B95404"/>
    <w:rsid w:val="00B97115"/>
    <w:rsid w:val="00B97671"/>
    <w:rsid w:val="00BA0AAE"/>
    <w:rsid w:val="00BA138C"/>
    <w:rsid w:val="00BA13E5"/>
    <w:rsid w:val="00BA2FBA"/>
    <w:rsid w:val="00BA32A4"/>
    <w:rsid w:val="00BA54B1"/>
    <w:rsid w:val="00BA55CA"/>
    <w:rsid w:val="00BB3E5B"/>
    <w:rsid w:val="00BB471F"/>
    <w:rsid w:val="00BB4BBA"/>
    <w:rsid w:val="00BB5B89"/>
    <w:rsid w:val="00BB769B"/>
    <w:rsid w:val="00BC002B"/>
    <w:rsid w:val="00BC0A4A"/>
    <w:rsid w:val="00BC1A31"/>
    <w:rsid w:val="00BC2046"/>
    <w:rsid w:val="00BC27B7"/>
    <w:rsid w:val="00BC303E"/>
    <w:rsid w:val="00BC3410"/>
    <w:rsid w:val="00BC410A"/>
    <w:rsid w:val="00BC4361"/>
    <w:rsid w:val="00BC48D3"/>
    <w:rsid w:val="00BC4EBA"/>
    <w:rsid w:val="00BC5158"/>
    <w:rsid w:val="00BC5209"/>
    <w:rsid w:val="00BD2423"/>
    <w:rsid w:val="00BD2687"/>
    <w:rsid w:val="00BD29B1"/>
    <w:rsid w:val="00BD3D07"/>
    <w:rsid w:val="00BD5F83"/>
    <w:rsid w:val="00BD7615"/>
    <w:rsid w:val="00BE0721"/>
    <w:rsid w:val="00BE16E8"/>
    <w:rsid w:val="00BE2543"/>
    <w:rsid w:val="00BE2688"/>
    <w:rsid w:val="00BE4648"/>
    <w:rsid w:val="00BE60A5"/>
    <w:rsid w:val="00BE6A02"/>
    <w:rsid w:val="00BF1DD8"/>
    <w:rsid w:val="00BF379B"/>
    <w:rsid w:val="00BF3B55"/>
    <w:rsid w:val="00BF404E"/>
    <w:rsid w:val="00BF4093"/>
    <w:rsid w:val="00BF4BF0"/>
    <w:rsid w:val="00BF523E"/>
    <w:rsid w:val="00BF559C"/>
    <w:rsid w:val="00C00306"/>
    <w:rsid w:val="00C05644"/>
    <w:rsid w:val="00C10839"/>
    <w:rsid w:val="00C115CE"/>
    <w:rsid w:val="00C12DA8"/>
    <w:rsid w:val="00C15D68"/>
    <w:rsid w:val="00C17535"/>
    <w:rsid w:val="00C17DFD"/>
    <w:rsid w:val="00C208FD"/>
    <w:rsid w:val="00C20B9F"/>
    <w:rsid w:val="00C20BA8"/>
    <w:rsid w:val="00C21840"/>
    <w:rsid w:val="00C218B4"/>
    <w:rsid w:val="00C21F72"/>
    <w:rsid w:val="00C229F0"/>
    <w:rsid w:val="00C22A57"/>
    <w:rsid w:val="00C24979"/>
    <w:rsid w:val="00C250A3"/>
    <w:rsid w:val="00C25714"/>
    <w:rsid w:val="00C263EE"/>
    <w:rsid w:val="00C27BFC"/>
    <w:rsid w:val="00C330C9"/>
    <w:rsid w:val="00C334D6"/>
    <w:rsid w:val="00C35DEA"/>
    <w:rsid w:val="00C361C3"/>
    <w:rsid w:val="00C40103"/>
    <w:rsid w:val="00C40D0D"/>
    <w:rsid w:val="00C41033"/>
    <w:rsid w:val="00C432B3"/>
    <w:rsid w:val="00C44B37"/>
    <w:rsid w:val="00C45290"/>
    <w:rsid w:val="00C4543D"/>
    <w:rsid w:val="00C46187"/>
    <w:rsid w:val="00C4792C"/>
    <w:rsid w:val="00C51311"/>
    <w:rsid w:val="00C525A5"/>
    <w:rsid w:val="00C531A4"/>
    <w:rsid w:val="00C54427"/>
    <w:rsid w:val="00C550A4"/>
    <w:rsid w:val="00C5561F"/>
    <w:rsid w:val="00C575DC"/>
    <w:rsid w:val="00C60949"/>
    <w:rsid w:val="00C6166B"/>
    <w:rsid w:val="00C61DD6"/>
    <w:rsid w:val="00C620FD"/>
    <w:rsid w:val="00C622F1"/>
    <w:rsid w:val="00C62C6C"/>
    <w:rsid w:val="00C6312C"/>
    <w:rsid w:val="00C64B45"/>
    <w:rsid w:val="00C65C63"/>
    <w:rsid w:val="00C65D9C"/>
    <w:rsid w:val="00C66392"/>
    <w:rsid w:val="00C6698C"/>
    <w:rsid w:val="00C71159"/>
    <w:rsid w:val="00C71A02"/>
    <w:rsid w:val="00C71DE7"/>
    <w:rsid w:val="00C72913"/>
    <w:rsid w:val="00C8142D"/>
    <w:rsid w:val="00C81AB2"/>
    <w:rsid w:val="00C82330"/>
    <w:rsid w:val="00C82D33"/>
    <w:rsid w:val="00C83491"/>
    <w:rsid w:val="00C846F2"/>
    <w:rsid w:val="00C85E45"/>
    <w:rsid w:val="00C8631C"/>
    <w:rsid w:val="00C863B0"/>
    <w:rsid w:val="00C903E1"/>
    <w:rsid w:val="00C94BAA"/>
    <w:rsid w:val="00C95189"/>
    <w:rsid w:val="00C95569"/>
    <w:rsid w:val="00C957D3"/>
    <w:rsid w:val="00C95F9F"/>
    <w:rsid w:val="00C975D2"/>
    <w:rsid w:val="00C97D21"/>
    <w:rsid w:val="00C97FED"/>
    <w:rsid w:val="00CA36B9"/>
    <w:rsid w:val="00CA4359"/>
    <w:rsid w:val="00CA6281"/>
    <w:rsid w:val="00CA6EA7"/>
    <w:rsid w:val="00CB36F0"/>
    <w:rsid w:val="00CB3A21"/>
    <w:rsid w:val="00CB3A80"/>
    <w:rsid w:val="00CB4039"/>
    <w:rsid w:val="00CB4F88"/>
    <w:rsid w:val="00CB5008"/>
    <w:rsid w:val="00CB5ADC"/>
    <w:rsid w:val="00CB5FE6"/>
    <w:rsid w:val="00CB798E"/>
    <w:rsid w:val="00CC2C97"/>
    <w:rsid w:val="00CC3BF3"/>
    <w:rsid w:val="00CC4616"/>
    <w:rsid w:val="00CC560A"/>
    <w:rsid w:val="00CC5F71"/>
    <w:rsid w:val="00CC7584"/>
    <w:rsid w:val="00CD070A"/>
    <w:rsid w:val="00CD1627"/>
    <w:rsid w:val="00CD18AC"/>
    <w:rsid w:val="00CD1F26"/>
    <w:rsid w:val="00CD2983"/>
    <w:rsid w:val="00CD2A82"/>
    <w:rsid w:val="00CD2E55"/>
    <w:rsid w:val="00CD32B0"/>
    <w:rsid w:val="00CD38EB"/>
    <w:rsid w:val="00CD3B2B"/>
    <w:rsid w:val="00CD53BC"/>
    <w:rsid w:val="00CD5F86"/>
    <w:rsid w:val="00CD7669"/>
    <w:rsid w:val="00CD77B5"/>
    <w:rsid w:val="00CD7C6E"/>
    <w:rsid w:val="00CE00F5"/>
    <w:rsid w:val="00CE13D8"/>
    <w:rsid w:val="00CE1D07"/>
    <w:rsid w:val="00CE1EFD"/>
    <w:rsid w:val="00CE48B9"/>
    <w:rsid w:val="00CE6511"/>
    <w:rsid w:val="00CE6D27"/>
    <w:rsid w:val="00CE6EEB"/>
    <w:rsid w:val="00CE7811"/>
    <w:rsid w:val="00CF0E75"/>
    <w:rsid w:val="00CF0F03"/>
    <w:rsid w:val="00CF1B63"/>
    <w:rsid w:val="00CF2D33"/>
    <w:rsid w:val="00CF2F2C"/>
    <w:rsid w:val="00CF2F6D"/>
    <w:rsid w:val="00CF4D2A"/>
    <w:rsid w:val="00CF6252"/>
    <w:rsid w:val="00CF6B7C"/>
    <w:rsid w:val="00CF7692"/>
    <w:rsid w:val="00D003FF"/>
    <w:rsid w:val="00D00464"/>
    <w:rsid w:val="00D0249C"/>
    <w:rsid w:val="00D0332A"/>
    <w:rsid w:val="00D034BF"/>
    <w:rsid w:val="00D0473F"/>
    <w:rsid w:val="00D04992"/>
    <w:rsid w:val="00D04C4C"/>
    <w:rsid w:val="00D07C8D"/>
    <w:rsid w:val="00D07F80"/>
    <w:rsid w:val="00D10179"/>
    <w:rsid w:val="00D11065"/>
    <w:rsid w:val="00D11CAB"/>
    <w:rsid w:val="00D11CC1"/>
    <w:rsid w:val="00D12C4C"/>
    <w:rsid w:val="00D12DBE"/>
    <w:rsid w:val="00D13342"/>
    <w:rsid w:val="00D14F3D"/>
    <w:rsid w:val="00D17240"/>
    <w:rsid w:val="00D172B7"/>
    <w:rsid w:val="00D17B2E"/>
    <w:rsid w:val="00D202EA"/>
    <w:rsid w:val="00D20714"/>
    <w:rsid w:val="00D23662"/>
    <w:rsid w:val="00D23EF6"/>
    <w:rsid w:val="00D23F6E"/>
    <w:rsid w:val="00D24742"/>
    <w:rsid w:val="00D24784"/>
    <w:rsid w:val="00D26AD2"/>
    <w:rsid w:val="00D26E76"/>
    <w:rsid w:val="00D27870"/>
    <w:rsid w:val="00D27C1B"/>
    <w:rsid w:val="00D30BFB"/>
    <w:rsid w:val="00D34627"/>
    <w:rsid w:val="00D34D84"/>
    <w:rsid w:val="00D4021A"/>
    <w:rsid w:val="00D4067D"/>
    <w:rsid w:val="00D419A8"/>
    <w:rsid w:val="00D41CAB"/>
    <w:rsid w:val="00D4263F"/>
    <w:rsid w:val="00D4311A"/>
    <w:rsid w:val="00D43540"/>
    <w:rsid w:val="00D436D5"/>
    <w:rsid w:val="00D4404B"/>
    <w:rsid w:val="00D456A1"/>
    <w:rsid w:val="00D47719"/>
    <w:rsid w:val="00D478F1"/>
    <w:rsid w:val="00D50B2B"/>
    <w:rsid w:val="00D52399"/>
    <w:rsid w:val="00D548E5"/>
    <w:rsid w:val="00D56404"/>
    <w:rsid w:val="00D56F36"/>
    <w:rsid w:val="00D611BF"/>
    <w:rsid w:val="00D62AA6"/>
    <w:rsid w:val="00D62E84"/>
    <w:rsid w:val="00D631B2"/>
    <w:rsid w:val="00D6413F"/>
    <w:rsid w:val="00D6508E"/>
    <w:rsid w:val="00D65942"/>
    <w:rsid w:val="00D66043"/>
    <w:rsid w:val="00D66A67"/>
    <w:rsid w:val="00D66AE4"/>
    <w:rsid w:val="00D66C01"/>
    <w:rsid w:val="00D67EC8"/>
    <w:rsid w:val="00D70FE4"/>
    <w:rsid w:val="00D7240F"/>
    <w:rsid w:val="00D740C0"/>
    <w:rsid w:val="00D74758"/>
    <w:rsid w:val="00D769AD"/>
    <w:rsid w:val="00D77FB7"/>
    <w:rsid w:val="00D81A42"/>
    <w:rsid w:val="00D8254D"/>
    <w:rsid w:val="00D8324A"/>
    <w:rsid w:val="00D84407"/>
    <w:rsid w:val="00D84A04"/>
    <w:rsid w:val="00D84C75"/>
    <w:rsid w:val="00D84E3E"/>
    <w:rsid w:val="00D85592"/>
    <w:rsid w:val="00D8565F"/>
    <w:rsid w:val="00D85CF4"/>
    <w:rsid w:val="00D86B0B"/>
    <w:rsid w:val="00D86C05"/>
    <w:rsid w:val="00D87855"/>
    <w:rsid w:val="00D87885"/>
    <w:rsid w:val="00D87B56"/>
    <w:rsid w:val="00D9045F"/>
    <w:rsid w:val="00D912B5"/>
    <w:rsid w:val="00D913DF"/>
    <w:rsid w:val="00D9201E"/>
    <w:rsid w:val="00D9391F"/>
    <w:rsid w:val="00D94456"/>
    <w:rsid w:val="00D944A2"/>
    <w:rsid w:val="00D94768"/>
    <w:rsid w:val="00D94D6B"/>
    <w:rsid w:val="00D95638"/>
    <w:rsid w:val="00D95C9D"/>
    <w:rsid w:val="00D96664"/>
    <w:rsid w:val="00D976C1"/>
    <w:rsid w:val="00DA33E6"/>
    <w:rsid w:val="00DA7964"/>
    <w:rsid w:val="00DB0123"/>
    <w:rsid w:val="00DB369E"/>
    <w:rsid w:val="00DB4905"/>
    <w:rsid w:val="00DB6153"/>
    <w:rsid w:val="00DB6D7C"/>
    <w:rsid w:val="00DB6DE0"/>
    <w:rsid w:val="00DC04A3"/>
    <w:rsid w:val="00DC093E"/>
    <w:rsid w:val="00DC262D"/>
    <w:rsid w:val="00DC3B3E"/>
    <w:rsid w:val="00DC497C"/>
    <w:rsid w:val="00DC65C2"/>
    <w:rsid w:val="00DC74F9"/>
    <w:rsid w:val="00DC76AC"/>
    <w:rsid w:val="00DC7BBF"/>
    <w:rsid w:val="00DD00C4"/>
    <w:rsid w:val="00DD24A6"/>
    <w:rsid w:val="00DD308B"/>
    <w:rsid w:val="00DD4437"/>
    <w:rsid w:val="00DD60D8"/>
    <w:rsid w:val="00DD6114"/>
    <w:rsid w:val="00DD7084"/>
    <w:rsid w:val="00DE07E4"/>
    <w:rsid w:val="00DE18D7"/>
    <w:rsid w:val="00DE1939"/>
    <w:rsid w:val="00DE1B79"/>
    <w:rsid w:val="00DE273B"/>
    <w:rsid w:val="00DE35C0"/>
    <w:rsid w:val="00DE511A"/>
    <w:rsid w:val="00DE51FD"/>
    <w:rsid w:val="00DE5328"/>
    <w:rsid w:val="00DE5F09"/>
    <w:rsid w:val="00DE5FC6"/>
    <w:rsid w:val="00DE6FBD"/>
    <w:rsid w:val="00DE7326"/>
    <w:rsid w:val="00DE78D6"/>
    <w:rsid w:val="00DE7A27"/>
    <w:rsid w:val="00DF2DE3"/>
    <w:rsid w:val="00DF3135"/>
    <w:rsid w:val="00DF3759"/>
    <w:rsid w:val="00DF4DAF"/>
    <w:rsid w:val="00DF6683"/>
    <w:rsid w:val="00DF787B"/>
    <w:rsid w:val="00DF7A25"/>
    <w:rsid w:val="00E01123"/>
    <w:rsid w:val="00E01298"/>
    <w:rsid w:val="00E03C03"/>
    <w:rsid w:val="00E049F2"/>
    <w:rsid w:val="00E04AA2"/>
    <w:rsid w:val="00E065DA"/>
    <w:rsid w:val="00E10598"/>
    <w:rsid w:val="00E10966"/>
    <w:rsid w:val="00E1096A"/>
    <w:rsid w:val="00E11135"/>
    <w:rsid w:val="00E11930"/>
    <w:rsid w:val="00E125C8"/>
    <w:rsid w:val="00E125F1"/>
    <w:rsid w:val="00E1268D"/>
    <w:rsid w:val="00E129B7"/>
    <w:rsid w:val="00E12DC2"/>
    <w:rsid w:val="00E15606"/>
    <w:rsid w:val="00E15E56"/>
    <w:rsid w:val="00E16BFB"/>
    <w:rsid w:val="00E16D29"/>
    <w:rsid w:val="00E17D60"/>
    <w:rsid w:val="00E17FE1"/>
    <w:rsid w:val="00E1A7FD"/>
    <w:rsid w:val="00E20D07"/>
    <w:rsid w:val="00E21250"/>
    <w:rsid w:val="00E22CA8"/>
    <w:rsid w:val="00E236E9"/>
    <w:rsid w:val="00E27DF6"/>
    <w:rsid w:val="00E31442"/>
    <w:rsid w:val="00E31935"/>
    <w:rsid w:val="00E3313A"/>
    <w:rsid w:val="00E3349E"/>
    <w:rsid w:val="00E348F6"/>
    <w:rsid w:val="00E35B4B"/>
    <w:rsid w:val="00E3736F"/>
    <w:rsid w:val="00E4010C"/>
    <w:rsid w:val="00E40FFF"/>
    <w:rsid w:val="00E4126A"/>
    <w:rsid w:val="00E41382"/>
    <w:rsid w:val="00E41F6B"/>
    <w:rsid w:val="00E447CF"/>
    <w:rsid w:val="00E45384"/>
    <w:rsid w:val="00E4765A"/>
    <w:rsid w:val="00E4785A"/>
    <w:rsid w:val="00E47DB0"/>
    <w:rsid w:val="00E47E49"/>
    <w:rsid w:val="00E51232"/>
    <w:rsid w:val="00E51CB1"/>
    <w:rsid w:val="00E51F05"/>
    <w:rsid w:val="00E522BA"/>
    <w:rsid w:val="00E533A0"/>
    <w:rsid w:val="00E53F3B"/>
    <w:rsid w:val="00E547B9"/>
    <w:rsid w:val="00E55818"/>
    <w:rsid w:val="00E569F4"/>
    <w:rsid w:val="00E56E2A"/>
    <w:rsid w:val="00E578C0"/>
    <w:rsid w:val="00E602B7"/>
    <w:rsid w:val="00E60DB8"/>
    <w:rsid w:val="00E61925"/>
    <w:rsid w:val="00E620DD"/>
    <w:rsid w:val="00E62F10"/>
    <w:rsid w:val="00E63021"/>
    <w:rsid w:val="00E63419"/>
    <w:rsid w:val="00E65376"/>
    <w:rsid w:val="00E66279"/>
    <w:rsid w:val="00E679BF"/>
    <w:rsid w:val="00E72F04"/>
    <w:rsid w:val="00E738D7"/>
    <w:rsid w:val="00E73BE2"/>
    <w:rsid w:val="00E74665"/>
    <w:rsid w:val="00E77A5F"/>
    <w:rsid w:val="00E82E0A"/>
    <w:rsid w:val="00E83724"/>
    <w:rsid w:val="00E83DD5"/>
    <w:rsid w:val="00E84FC6"/>
    <w:rsid w:val="00E86785"/>
    <w:rsid w:val="00E916E0"/>
    <w:rsid w:val="00E9181A"/>
    <w:rsid w:val="00E91ECD"/>
    <w:rsid w:val="00E9289E"/>
    <w:rsid w:val="00E92BE7"/>
    <w:rsid w:val="00E94CF0"/>
    <w:rsid w:val="00E959C0"/>
    <w:rsid w:val="00E965B0"/>
    <w:rsid w:val="00EA0339"/>
    <w:rsid w:val="00EA206C"/>
    <w:rsid w:val="00EA3232"/>
    <w:rsid w:val="00EA368A"/>
    <w:rsid w:val="00EA42D6"/>
    <w:rsid w:val="00EA4A78"/>
    <w:rsid w:val="00EA502B"/>
    <w:rsid w:val="00EA502E"/>
    <w:rsid w:val="00EA51B3"/>
    <w:rsid w:val="00EA6FA0"/>
    <w:rsid w:val="00EA6FA8"/>
    <w:rsid w:val="00EA70D7"/>
    <w:rsid w:val="00EA7E7D"/>
    <w:rsid w:val="00EB01A2"/>
    <w:rsid w:val="00EB11E1"/>
    <w:rsid w:val="00EB31C0"/>
    <w:rsid w:val="00EB352C"/>
    <w:rsid w:val="00EB512A"/>
    <w:rsid w:val="00EB5579"/>
    <w:rsid w:val="00EB6CBE"/>
    <w:rsid w:val="00EB7F74"/>
    <w:rsid w:val="00EC090F"/>
    <w:rsid w:val="00EC1456"/>
    <w:rsid w:val="00EC1765"/>
    <w:rsid w:val="00EC2369"/>
    <w:rsid w:val="00EC2E52"/>
    <w:rsid w:val="00EC2F21"/>
    <w:rsid w:val="00EC349D"/>
    <w:rsid w:val="00EC431F"/>
    <w:rsid w:val="00EC46DB"/>
    <w:rsid w:val="00EC614F"/>
    <w:rsid w:val="00ED0C91"/>
    <w:rsid w:val="00ED2330"/>
    <w:rsid w:val="00ED237D"/>
    <w:rsid w:val="00ED5DEE"/>
    <w:rsid w:val="00ED5E7C"/>
    <w:rsid w:val="00ED6C5D"/>
    <w:rsid w:val="00EE08E8"/>
    <w:rsid w:val="00EE1BB3"/>
    <w:rsid w:val="00EE314E"/>
    <w:rsid w:val="00EE3CC0"/>
    <w:rsid w:val="00EE4E5E"/>
    <w:rsid w:val="00EE5C9D"/>
    <w:rsid w:val="00EE5F1E"/>
    <w:rsid w:val="00EE5FE2"/>
    <w:rsid w:val="00EE6419"/>
    <w:rsid w:val="00EE7039"/>
    <w:rsid w:val="00EE798D"/>
    <w:rsid w:val="00EE7C1E"/>
    <w:rsid w:val="00EE7CB8"/>
    <w:rsid w:val="00EE7FF6"/>
    <w:rsid w:val="00EF0153"/>
    <w:rsid w:val="00EF3581"/>
    <w:rsid w:val="00EF4856"/>
    <w:rsid w:val="00EF49CE"/>
    <w:rsid w:val="00EF4DE1"/>
    <w:rsid w:val="00EF51CF"/>
    <w:rsid w:val="00EF5C6B"/>
    <w:rsid w:val="00EF6435"/>
    <w:rsid w:val="00EF72DC"/>
    <w:rsid w:val="00EF72FE"/>
    <w:rsid w:val="00F01DD4"/>
    <w:rsid w:val="00F023D1"/>
    <w:rsid w:val="00F030EA"/>
    <w:rsid w:val="00F044C6"/>
    <w:rsid w:val="00F045C4"/>
    <w:rsid w:val="00F04D7B"/>
    <w:rsid w:val="00F05FE6"/>
    <w:rsid w:val="00F067DA"/>
    <w:rsid w:val="00F075F0"/>
    <w:rsid w:val="00F0781E"/>
    <w:rsid w:val="00F102E6"/>
    <w:rsid w:val="00F103EB"/>
    <w:rsid w:val="00F10621"/>
    <w:rsid w:val="00F11C8B"/>
    <w:rsid w:val="00F11C9E"/>
    <w:rsid w:val="00F12875"/>
    <w:rsid w:val="00F130DF"/>
    <w:rsid w:val="00F136D7"/>
    <w:rsid w:val="00F17584"/>
    <w:rsid w:val="00F20318"/>
    <w:rsid w:val="00F203D9"/>
    <w:rsid w:val="00F208F2"/>
    <w:rsid w:val="00F21FFC"/>
    <w:rsid w:val="00F238B2"/>
    <w:rsid w:val="00F23BCF"/>
    <w:rsid w:val="00F2740A"/>
    <w:rsid w:val="00F311E7"/>
    <w:rsid w:val="00F32EE2"/>
    <w:rsid w:val="00F3367E"/>
    <w:rsid w:val="00F350B0"/>
    <w:rsid w:val="00F357FF"/>
    <w:rsid w:val="00F35EAD"/>
    <w:rsid w:val="00F36052"/>
    <w:rsid w:val="00F36FCB"/>
    <w:rsid w:val="00F37207"/>
    <w:rsid w:val="00F3795C"/>
    <w:rsid w:val="00F37DCE"/>
    <w:rsid w:val="00F37DFE"/>
    <w:rsid w:val="00F406F2"/>
    <w:rsid w:val="00F40C2A"/>
    <w:rsid w:val="00F439FC"/>
    <w:rsid w:val="00F443DA"/>
    <w:rsid w:val="00F44C7A"/>
    <w:rsid w:val="00F45BF3"/>
    <w:rsid w:val="00F46586"/>
    <w:rsid w:val="00F47128"/>
    <w:rsid w:val="00F47927"/>
    <w:rsid w:val="00F5038C"/>
    <w:rsid w:val="00F53BE3"/>
    <w:rsid w:val="00F542AE"/>
    <w:rsid w:val="00F5470C"/>
    <w:rsid w:val="00F54C24"/>
    <w:rsid w:val="00F55EB3"/>
    <w:rsid w:val="00F566AD"/>
    <w:rsid w:val="00F568EE"/>
    <w:rsid w:val="00F577CE"/>
    <w:rsid w:val="00F5781A"/>
    <w:rsid w:val="00F5791F"/>
    <w:rsid w:val="00F608AB"/>
    <w:rsid w:val="00F60C2C"/>
    <w:rsid w:val="00F61201"/>
    <w:rsid w:val="00F624EC"/>
    <w:rsid w:val="00F62FE4"/>
    <w:rsid w:val="00F64846"/>
    <w:rsid w:val="00F6488F"/>
    <w:rsid w:val="00F64DA3"/>
    <w:rsid w:val="00F6525F"/>
    <w:rsid w:val="00F6532D"/>
    <w:rsid w:val="00F673C8"/>
    <w:rsid w:val="00F67505"/>
    <w:rsid w:val="00F7017B"/>
    <w:rsid w:val="00F71338"/>
    <w:rsid w:val="00F714F2"/>
    <w:rsid w:val="00F71D47"/>
    <w:rsid w:val="00F71F36"/>
    <w:rsid w:val="00F720BE"/>
    <w:rsid w:val="00F723B6"/>
    <w:rsid w:val="00F72D8A"/>
    <w:rsid w:val="00F7465D"/>
    <w:rsid w:val="00F74B45"/>
    <w:rsid w:val="00F751E7"/>
    <w:rsid w:val="00F763B4"/>
    <w:rsid w:val="00F76C0D"/>
    <w:rsid w:val="00F77A7E"/>
    <w:rsid w:val="00F77CE6"/>
    <w:rsid w:val="00F828DB"/>
    <w:rsid w:val="00F82D99"/>
    <w:rsid w:val="00F83279"/>
    <w:rsid w:val="00F8433D"/>
    <w:rsid w:val="00F8469D"/>
    <w:rsid w:val="00F84791"/>
    <w:rsid w:val="00F84A7D"/>
    <w:rsid w:val="00F84C6D"/>
    <w:rsid w:val="00F84FC7"/>
    <w:rsid w:val="00F8511B"/>
    <w:rsid w:val="00F85258"/>
    <w:rsid w:val="00F86FE6"/>
    <w:rsid w:val="00F8776D"/>
    <w:rsid w:val="00F92B32"/>
    <w:rsid w:val="00F94CBA"/>
    <w:rsid w:val="00F9624C"/>
    <w:rsid w:val="00F96E94"/>
    <w:rsid w:val="00F97190"/>
    <w:rsid w:val="00FA03D5"/>
    <w:rsid w:val="00FA0CCA"/>
    <w:rsid w:val="00FA0F94"/>
    <w:rsid w:val="00FA0FBC"/>
    <w:rsid w:val="00FA1532"/>
    <w:rsid w:val="00FA17CF"/>
    <w:rsid w:val="00FA18D3"/>
    <w:rsid w:val="00FA219F"/>
    <w:rsid w:val="00FA414F"/>
    <w:rsid w:val="00FA4403"/>
    <w:rsid w:val="00FA6000"/>
    <w:rsid w:val="00FA6195"/>
    <w:rsid w:val="00FB128D"/>
    <w:rsid w:val="00FB1932"/>
    <w:rsid w:val="00FB2009"/>
    <w:rsid w:val="00FB21E1"/>
    <w:rsid w:val="00FB4674"/>
    <w:rsid w:val="00FB4DAD"/>
    <w:rsid w:val="00FB5090"/>
    <w:rsid w:val="00FB6149"/>
    <w:rsid w:val="00FB6725"/>
    <w:rsid w:val="00FB74A8"/>
    <w:rsid w:val="00FC0AB6"/>
    <w:rsid w:val="00FC0D57"/>
    <w:rsid w:val="00FC3F6A"/>
    <w:rsid w:val="00FC420A"/>
    <w:rsid w:val="00FC43EA"/>
    <w:rsid w:val="00FC4F80"/>
    <w:rsid w:val="00FC4FEE"/>
    <w:rsid w:val="00FC66D9"/>
    <w:rsid w:val="00FD11A5"/>
    <w:rsid w:val="00FD1384"/>
    <w:rsid w:val="00FD1BCD"/>
    <w:rsid w:val="00FD24BE"/>
    <w:rsid w:val="00FD2BE4"/>
    <w:rsid w:val="00FD2E6A"/>
    <w:rsid w:val="00FD40E8"/>
    <w:rsid w:val="00FD64CC"/>
    <w:rsid w:val="00FD67F1"/>
    <w:rsid w:val="00FD7209"/>
    <w:rsid w:val="00FE002C"/>
    <w:rsid w:val="00FE11FD"/>
    <w:rsid w:val="00FE24A3"/>
    <w:rsid w:val="00FE4548"/>
    <w:rsid w:val="00FE517E"/>
    <w:rsid w:val="00FE52FF"/>
    <w:rsid w:val="00FE621B"/>
    <w:rsid w:val="00FE675A"/>
    <w:rsid w:val="00FF20B9"/>
    <w:rsid w:val="00FF2FE8"/>
    <w:rsid w:val="00FF3D2A"/>
    <w:rsid w:val="00FF65A6"/>
    <w:rsid w:val="00FF799C"/>
    <w:rsid w:val="00FF7B04"/>
    <w:rsid w:val="011A6414"/>
    <w:rsid w:val="0128CEF2"/>
    <w:rsid w:val="0140592B"/>
    <w:rsid w:val="01572902"/>
    <w:rsid w:val="018DD0F2"/>
    <w:rsid w:val="01C2423A"/>
    <w:rsid w:val="01E5C839"/>
    <w:rsid w:val="01E7C1A7"/>
    <w:rsid w:val="01EE135D"/>
    <w:rsid w:val="0203D5BF"/>
    <w:rsid w:val="0211C05A"/>
    <w:rsid w:val="02125299"/>
    <w:rsid w:val="021CE1C5"/>
    <w:rsid w:val="022BDE77"/>
    <w:rsid w:val="0243F819"/>
    <w:rsid w:val="026AAC66"/>
    <w:rsid w:val="0271378D"/>
    <w:rsid w:val="02806BDE"/>
    <w:rsid w:val="029F15FB"/>
    <w:rsid w:val="02A1B4D5"/>
    <w:rsid w:val="02D052F8"/>
    <w:rsid w:val="02FC027A"/>
    <w:rsid w:val="030E3C1B"/>
    <w:rsid w:val="031322A7"/>
    <w:rsid w:val="032A9DB6"/>
    <w:rsid w:val="0335E484"/>
    <w:rsid w:val="035C6256"/>
    <w:rsid w:val="0383AE5D"/>
    <w:rsid w:val="03A26DC0"/>
    <w:rsid w:val="03C2CECB"/>
    <w:rsid w:val="03ECCE40"/>
    <w:rsid w:val="03EE9130"/>
    <w:rsid w:val="040A0900"/>
    <w:rsid w:val="0444BEB2"/>
    <w:rsid w:val="04509E98"/>
    <w:rsid w:val="046A251B"/>
    <w:rsid w:val="046DD487"/>
    <w:rsid w:val="04745CB4"/>
    <w:rsid w:val="04CC1AAE"/>
    <w:rsid w:val="04E4A580"/>
    <w:rsid w:val="04FC3ADC"/>
    <w:rsid w:val="04FD8E68"/>
    <w:rsid w:val="0539C64B"/>
    <w:rsid w:val="053D5E6F"/>
    <w:rsid w:val="05571EE8"/>
    <w:rsid w:val="05B315EC"/>
    <w:rsid w:val="05C3FBAE"/>
    <w:rsid w:val="05FA010B"/>
    <w:rsid w:val="064B582A"/>
    <w:rsid w:val="064FA690"/>
    <w:rsid w:val="065D85F2"/>
    <w:rsid w:val="066E8403"/>
    <w:rsid w:val="067C710F"/>
    <w:rsid w:val="068660A8"/>
    <w:rsid w:val="06ACCB7E"/>
    <w:rsid w:val="06BDBDCC"/>
    <w:rsid w:val="06D76CEC"/>
    <w:rsid w:val="06E70F5A"/>
    <w:rsid w:val="070BCF46"/>
    <w:rsid w:val="073D39E5"/>
    <w:rsid w:val="0745D4D1"/>
    <w:rsid w:val="07464404"/>
    <w:rsid w:val="074ACE07"/>
    <w:rsid w:val="074CD103"/>
    <w:rsid w:val="07592705"/>
    <w:rsid w:val="0772DE65"/>
    <w:rsid w:val="07B2BEBB"/>
    <w:rsid w:val="082360CC"/>
    <w:rsid w:val="084A8B20"/>
    <w:rsid w:val="087840A1"/>
    <w:rsid w:val="08919011"/>
    <w:rsid w:val="08C8C276"/>
    <w:rsid w:val="08CF7379"/>
    <w:rsid w:val="08F0BAF2"/>
    <w:rsid w:val="08F9AE34"/>
    <w:rsid w:val="090571CD"/>
    <w:rsid w:val="094A3143"/>
    <w:rsid w:val="099ECB1B"/>
    <w:rsid w:val="099F9191"/>
    <w:rsid w:val="09BEC9ED"/>
    <w:rsid w:val="09D9C74F"/>
    <w:rsid w:val="0A35624C"/>
    <w:rsid w:val="0A38B442"/>
    <w:rsid w:val="0A789FC2"/>
    <w:rsid w:val="0A7920F1"/>
    <w:rsid w:val="0A8A631B"/>
    <w:rsid w:val="0A9161BA"/>
    <w:rsid w:val="0AB462F8"/>
    <w:rsid w:val="0AD3AC39"/>
    <w:rsid w:val="0AE992ED"/>
    <w:rsid w:val="0B2DB38B"/>
    <w:rsid w:val="0B31EF81"/>
    <w:rsid w:val="0B358F81"/>
    <w:rsid w:val="0B704F63"/>
    <w:rsid w:val="0B74ABF9"/>
    <w:rsid w:val="0BC1E6C2"/>
    <w:rsid w:val="0BCFB50E"/>
    <w:rsid w:val="0BE9A1E9"/>
    <w:rsid w:val="0BF5443D"/>
    <w:rsid w:val="0BFCF7AA"/>
    <w:rsid w:val="0C14D9BC"/>
    <w:rsid w:val="0C17BF9C"/>
    <w:rsid w:val="0C22829E"/>
    <w:rsid w:val="0C36DF6F"/>
    <w:rsid w:val="0C45F7ED"/>
    <w:rsid w:val="0C70A24F"/>
    <w:rsid w:val="0C8A49BA"/>
    <w:rsid w:val="0C92BCB4"/>
    <w:rsid w:val="0C9B2BB1"/>
    <w:rsid w:val="0C9BF9D2"/>
    <w:rsid w:val="0CBE5D54"/>
    <w:rsid w:val="0CBF7316"/>
    <w:rsid w:val="0D00D8E6"/>
    <w:rsid w:val="0D052A09"/>
    <w:rsid w:val="0D2D5C89"/>
    <w:rsid w:val="0D4021C8"/>
    <w:rsid w:val="0DDDC92B"/>
    <w:rsid w:val="0DEEEA3B"/>
    <w:rsid w:val="0DF045A4"/>
    <w:rsid w:val="0DF69BF8"/>
    <w:rsid w:val="0E0568C5"/>
    <w:rsid w:val="0E2DCB3E"/>
    <w:rsid w:val="0E347BCA"/>
    <w:rsid w:val="0E58375B"/>
    <w:rsid w:val="0E816E5A"/>
    <w:rsid w:val="0E9B5AA9"/>
    <w:rsid w:val="0EA66BBD"/>
    <w:rsid w:val="0EB4038A"/>
    <w:rsid w:val="0EBBE15E"/>
    <w:rsid w:val="0EC1CAF1"/>
    <w:rsid w:val="0EC450C9"/>
    <w:rsid w:val="0EDFBAEA"/>
    <w:rsid w:val="0EF46E0F"/>
    <w:rsid w:val="0F0744A8"/>
    <w:rsid w:val="0F24AFBF"/>
    <w:rsid w:val="0F29AF4E"/>
    <w:rsid w:val="0F30768F"/>
    <w:rsid w:val="0F704A67"/>
    <w:rsid w:val="0F8D7792"/>
    <w:rsid w:val="0F9C4696"/>
    <w:rsid w:val="0FAE4822"/>
    <w:rsid w:val="0FAEE557"/>
    <w:rsid w:val="0FBDDE0E"/>
    <w:rsid w:val="0FD8A206"/>
    <w:rsid w:val="0FE34EBC"/>
    <w:rsid w:val="0FF650C2"/>
    <w:rsid w:val="0FF85FC2"/>
    <w:rsid w:val="101B1CB4"/>
    <w:rsid w:val="10203941"/>
    <w:rsid w:val="102F344F"/>
    <w:rsid w:val="107F977C"/>
    <w:rsid w:val="10888E56"/>
    <w:rsid w:val="10A46D15"/>
    <w:rsid w:val="10A98C43"/>
    <w:rsid w:val="10ACC0E5"/>
    <w:rsid w:val="10C1779F"/>
    <w:rsid w:val="10C7F3B8"/>
    <w:rsid w:val="10D2205D"/>
    <w:rsid w:val="10D6203B"/>
    <w:rsid w:val="11049EC8"/>
    <w:rsid w:val="118210D4"/>
    <w:rsid w:val="11882BD4"/>
    <w:rsid w:val="11B6845E"/>
    <w:rsid w:val="11C819C8"/>
    <w:rsid w:val="11C9EA13"/>
    <w:rsid w:val="11D2243E"/>
    <w:rsid w:val="11E439C8"/>
    <w:rsid w:val="11E9836E"/>
    <w:rsid w:val="11EAA5A9"/>
    <w:rsid w:val="11EC4C6D"/>
    <w:rsid w:val="11F5DF56"/>
    <w:rsid w:val="1216576B"/>
    <w:rsid w:val="12188CC9"/>
    <w:rsid w:val="1223FB6C"/>
    <w:rsid w:val="12B11B7D"/>
    <w:rsid w:val="12C95715"/>
    <w:rsid w:val="12DE0CDC"/>
    <w:rsid w:val="12E6E95C"/>
    <w:rsid w:val="132399BF"/>
    <w:rsid w:val="1338B186"/>
    <w:rsid w:val="133C06A1"/>
    <w:rsid w:val="136C7D90"/>
    <w:rsid w:val="138581C9"/>
    <w:rsid w:val="139B681D"/>
    <w:rsid w:val="13D1C073"/>
    <w:rsid w:val="13D75AAD"/>
    <w:rsid w:val="13DF1416"/>
    <w:rsid w:val="143268A4"/>
    <w:rsid w:val="143EC3A0"/>
    <w:rsid w:val="1477EA7E"/>
    <w:rsid w:val="1485590D"/>
    <w:rsid w:val="14954610"/>
    <w:rsid w:val="14A08F7D"/>
    <w:rsid w:val="14E21AC5"/>
    <w:rsid w:val="14F31551"/>
    <w:rsid w:val="1511DDD2"/>
    <w:rsid w:val="153527C3"/>
    <w:rsid w:val="154015B3"/>
    <w:rsid w:val="158934C6"/>
    <w:rsid w:val="15B4E90A"/>
    <w:rsid w:val="15C4CF7D"/>
    <w:rsid w:val="15D0EADF"/>
    <w:rsid w:val="15D14936"/>
    <w:rsid w:val="15F20002"/>
    <w:rsid w:val="15FB0E27"/>
    <w:rsid w:val="160B3F43"/>
    <w:rsid w:val="161970CD"/>
    <w:rsid w:val="1619B3C2"/>
    <w:rsid w:val="1619FDC2"/>
    <w:rsid w:val="16412DA6"/>
    <w:rsid w:val="167D4C2C"/>
    <w:rsid w:val="168DAB8E"/>
    <w:rsid w:val="16B0FE2D"/>
    <w:rsid w:val="16BEA2E2"/>
    <w:rsid w:val="16C4A7F9"/>
    <w:rsid w:val="16C6D627"/>
    <w:rsid w:val="16CA1476"/>
    <w:rsid w:val="16FB3249"/>
    <w:rsid w:val="1706B4F5"/>
    <w:rsid w:val="17083178"/>
    <w:rsid w:val="17299636"/>
    <w:rsid w:val="1729F8B4"/>
    <w:rsid w:val="176434BB"/>
    <w:rsid w:val="177DD00D"/>
    <w:rsid w:val="17874A23"/>
    <w:rsid w:val="1793F872"/>
    <w:rsid w:val="17B43E5B"/>
    <w:rsid w:val="17C71CF1"/>
    <w:rsid w:val="17CF3DF1"/>
    <w:rsid w:val="17E0F2C7"/>
    <w:rsid w:val="17EE060E"/>
    <w:rsid w:val="17F28A18"/>
    <w:rsid w:val="180FF589"/>
    <w:rsid w:val="18161588"/>
    <w:rsid w:val="183C8335"/>
    <w:rsid w:val="18633480"/>
    <w:rsid w:val="187050F7"/>
    <w:rsid w:val="1872E2ED"/>
    <w:rsid w:val="1875931B"/>
    <w:rsid w:val="187E2335"/>
    <w:rsid w:val="189A51C0"/>
    <w:rsid w:val="18AB0E6B"/>
    <w:rsid w:val="18BAC8A2"/>
    <w:rsid w:val="18CB6E94"/>
    <w:rsid w:val="18D5E76A"/>
    <w:rsid w:val="18D94B23"/>
    <w:rsid w:val="18E075A2"/>
    <w:rsid w:val="18E7CECE"/>
    <w:rsid w:val="19076354"/>
    <w:rsid w:val="191DC03F"/>
    <w:rsid w:val="192F5B6D"/>
    <w:rsid w:val="198B7873"/>
    <w:rsid w:val="198D0AC3"/>
    <w:rsid w:val="199E4450"/>
    <w:rsid w:val="199EBE36"/>
    <w:rsid w:val="19F1EE4A"/>
    <w:rsid w:val="1A0007FA"/>
    <w:rsid w:val="1A1110B8"/>
    <w:rsid w:val="1A5439EB"/>
    <w:rsid w:val="1AA8ED0F"/>
    <w:rsid w:val="1AD0248D"/>
    <w:rsid w:val="1AD8627F"/>
    <w:rsid w:val="1AF62E97"/>
    <w:rsid w:val="1B10BAE7"/>
    <w:rsid w:val="1B22EFB5"/>
    <w:rsid w:val="1B48EA73"/>
    <w:rsid w:val="1BDC1502"/>
    <w:rsid w:val="1BE34DCD"/>
    <w:rsid w:val="1BE69616"/>
    <w:rsid w:val="1BEFE844"/>
    <w:rsid w:val="1C008A23"/>
    <w:rsid w:val="1C1B0643"/>
    <w:rsid w:val="1C1C40A9"/>
    <w:rsid w:val="1C3A94B0"/>
    <w:rsid w:val="1C4C2D60"/>
    <w:rsid w:val="1C5C9721"/>
    <w:rsid w:val="1C7E6DF2"/>
    <w:rsid w:val="1C85484C"/>
    <w:rsid w:val="1CBB14D9"/>
    <w:rsid w:val="1CE5E27F"/>
    <w:rsid w:val="1CEB2588"/>
    <w:rsid w:val="1CEC8AE3"/>
    <w:rsid w:val="1D1C9DBA"/>
    <w:rsid w:val="1D214DBD"/>
    <w:rsid w:val="1D410C98"/>
    <w:rsid w:val="1D49BCA4"/>
    <w:rsid w:val="1D5DCC76"/>
    <w:rsid w:val="1D84E8B2"/>
    <w:rsid w:val="1D9040B5"/>
    <w:rsid w:val="1D996C2D"/>
    <w:rsid w:val="1DB0E85D"/>
    <w:rsid w:val="1DB7B294"/>
    <w:rsid w:val="1DD0975B"/>
    <w:rsid w:val="1DE0E1F2"/>
    <w:rsid w:val="1DEE72FD"/>
    <w:rsid w:val="1DF10482"/>
    <w:rsid w:val="1DF44F7F"/>
    <w:rsid w:val="1DFA24D1"/>
    <w:rsid w:val="1E18568E"/>
    <w:rsid w:val="1E224BB7"/>
    <w:rsid w:val="1E3F7D26"/>
    <w:rsid w:val="1E43EAEB"/>
    <w:rsid w:val="1E57B74F"/>
    <w:rsid w:val="1E6B9F9B"/>
    <w:rsid w:val="1E798C71"/>
    <w:rsid w:val="1E80FF5E"/>
    <w:rsid w:val="1E8ADE65"/>
    <w:rsid w:val="1E99BAA5"/>
    <w:rsid w:val="1EA95D6C"/>
    <w:rsid w:val="1EDD90C5"/>
    <w:rsid w:val="1EEB07CD"/>
    <w:rsid w:val="1EF8EF86"/>
    <w:rsid w:val="1F248D80"/>
    <w:rsid w:val="1F422CB7"/>
    <w:rsid w:val="1F5882AC"/>
    <w:rsid w:val="1F58C448"/>
    <w:rsid w:val="1F8368E7"/>
    <w:rsid w:val="1F971CFE"/>
    <w:rsid w:val="1F990246"/>
    <w:rsid w:val="1FC107C3"/>
    <w:rsid w:val="1FDF6F05"/>
    <w:rsid w:val="20224B9F"/>
    <w:rsid w:val="20337B28"/>
    <w:rsid w:val="206771EE"/>
    <w:rsid w:val="206862BC"/>
    <w:rsid w:val="206C9EEA"/>
    <w:rsid w:val="20A7488B"/>
    <w:rsid w:val="20ABD75F"/>
    <w:rsid w:val="20B38497"/>
    <w:rsid w:val="20B58141"/>
    <w:rsid w:val="20CBAF4E"/>
    <w:rsid w:val="20CF45AF"/>
    <w:rsid w:val="20D412C3"/>
    <w:rsid w:val="20DDCF2D"/>
    <w:rsid w:val="20E97E61"/>
    <w:rsid w:val="20F2495B"/>
    <w:rsid w:val="20FF0869"/>
    <w:rsid w:val="214427FE"/>
    <w:rsid w:val="2155E1D1"/>
    <w:rsid w:val="215E2D37"/>
    <w:rsid w:val="216B9FE9"/>
    <w:rsid w:val="218604D6"/>
    <w:rsid w:val="21972430"/>
    <w:rsid w:val="21A2A25F"/>
    <w:rsid w:val="21B3292A"/>
    <w:rsid w:val="21B5443D"/>
    <w:rsid w:val="21D78521"/>
    <w:rsid w:val="220EF751"/>
    <w:rsid w:val="221DFD1D"/>
    <w:rsid w:val="22240308"/>
    <w:rsid w:val="222CA3A1"/>
    <w:rsid w:val="22474E0E"/>
    <w:rsid w:val="22604D56"/>
    <w:rsid w:val="2262509D"/>
    <w:rsid w:val="226E6482"/>
    <w:rsid w:val="22898721"/>
    <w:rsid w:val="228A4911"/>
    <w:rsid w:val="22A3DED4"/>
    <w:rsid w:val="22A936BE"/>
    <w:rsid w:val="22AC2EAE"/>
    <w:rsid w:val="22C524F6"/>
    <w:rsid w:val="22CFC0D9"/>
    <w:rsid w:val="22F39966"/>
    <w:rsid w:val="23091347"/>
    <w:rsid w:val="230DB057"/>
    <w:rsid w:val="23140782"/>
    <w:rsid w:val="23195BEE"/>
    <w:rsid w:val="232800DD"/>
    <w:rsid w:val="232BA271"/>
    <w:rsid w:val="232FE384"/>
    <w:rsid w:val="233F98F0"/>
    <w:rsid w:val="234217C8"/>
    <w:rsid w:val="236DFF22"/>
    <w:rsid w:val="239570E6"/>
    <w:rsid w:val="239678C1"/>
    <w:rsid w:val="23C5E5EF"/>
    <w:rsid w:val="23CC67C4"/>
    <w:rsid w:val="23EAB1C0"/>
    <w:rsid w:val="2418543E"/>
    <w:rsid w:val="242E6746"/>
    <w:rsid w:val="244062B8"/>
    <w:rsid w:val="2478C1B6"/>
    <w:rsid w:val="248333F1"/>
    <w:rsid w:val="248EA031"/>
    <w:rsid w:val="24AE869B"/>
    <w:rsid w:val="24D3E953"/>
    <w:rsid w:val="24EEA684"/>
    <w:rsid w:val="24F47661"/>
    <w:rsid w:val="24FC58F3"/>
    <w:rsid w:val="250289AC"/>
    <w:rsid w:val="2518ABF9"/>
    <w:rsid w:val="25277024"/>
    <w:rsid w:val="252A296B"/>
    <w:rsid w:val="252B7869"/>
    <w:rsid w:val="252E13DF"/>
    <w:rsid w:val="2531F884"/>
    <w:rsid w:val="256171B2"/>
    <w:rsid w:val="25645143"/>
    <w:rsid w:val="2591D621"/>
    <w:rsid w:val="25A88FF4"/>
    <w:rsid w:val="262627BD"/>
    <w:rsid w:val="263BEAE8"/>
    <w:rsid w:val="2649BBC8"/>
    <w:rsid w:val="2678FAA4"/>
    <w:rsid w:val="267FEAE5"/>
    <w:rsid w:val="26984519"/>
    <w:rsid w:val="269ECF08"/>
    <w:rsid w:val="26A46339"/>
    <w:rsid w:val="26B3FC60"/>
    <w:rsid w:val="26BA1167"/>
    <w:rsid w:val="26C71005"/>
    <w:rsid w:val="26C862A3"/>
    <w:rsid w:val="26CF9A71"/>
    <w:rsid w:val="26CFC16D"/>
    <w:rsid w:val="26D6ED7B"/>
    <w:rsid w:val="26F7A75E"/>
    <w:rsid w:val="27367424"/>
    <w:rsid w:val="2744F560"/>
    <w:rsid w:val="274DD4C5"/>
    <w:rsid w:val="27593AD0"/>
    <w:rsid w:val="275DC130"/>
    <w:rsid w:val="276FBD03"/>
    <w:rsid w:val="27765C1A"/>
    <w:rsid w:val="2777D2CF"/>
    <w:rsid w:val="27A4ECD3"/>
    <w:rsid w:val="27A75D40"/>
    <w:rsid w:val="27B508AB"/>
    <w:rsid w:val="280461CC"/>
    <w:rsid w:val="2824B4C6"/>
    <w:rsid w:val="282F1278"/>
    <w:rsid w:val="284E995C"/>
    <w:rsid w:val="28590658"/>
    <w:rsid w:val="285B1E5E"/>
    <w:rsid w:val="287924CF"/>
    <w:rsid w:val="289C36E4"/>
    <w:rsid w:val="289E291C"/>
    <w:rsid w:val="28B898E7"/>
    <w:rsid w:val="28D1E834"/>
    <w:rsid w:val="28D2603D"/>
    <w:rsid w:val="28E0AFAD"/>
    <w:rsid w:val="28F5D9FB"/>
    <w:rsid w:val="28F66F8A"/>
    <w:rsid w:val="28F86C6A"/>
    <w:rsid w:val="2901A759"/>
    <w:rsid w:val="29098387"/>
    <w:rsid w:val="292CE695"/>
    <w:rsid w:val="292E8BB3"/>
    <w:rsid w:val="294E9140"/>
    <w:rsid w:val="29501C89"/>
    <w:rsid w:val="297A446D"/>
    <w:rsid w:val="2981C81E"/>
    <w:rsid w:val="29842DB2"/>
    <w:rsid w:val="299BDF52"/>
    <w:rsid w:val="299F3A9B"/>
    <w:rsid w:val="29B06E9F"/>
    <w:rsid w:val="29B2B191"/>
    <w:rsid w:val="29CB5652"/>
    <w:rsid w:val="29CDFCDF"/>
    <w:rsid w:val="29DB11C2"/>
    <w:rsid w:val="29EED53C"/>
    <w:rsid w:val="29F21554"/>
    <w:rsid w:val="2A0915E6"/>
    <w:rsid w:val="2A1A07EE"/>
    <w:rsid w:val="2A31A5FA"/>
    <w:rsid w:val="2A548F57"/>
    <w:rsid w:val="2A69A153"/>
    <w:rsid w:val="2A784D37"/>
    <w:rsid w:val="2A885CA7"/>
    <w:rsid w:val="2A8ABA97"/>
    <w:rsid w:val="2A8F4D29"/>
    <w:rsid w:val="2A987D03"/>
    <w:rsid w:val="2A99A7A9"/>
    <w:rsid w:val="2AA0756D"/>
    <w:rsid w:val="2AAE051E"/>
    <w:rsid w:val="2ACC359E"/>
    <w:rsid w:val="2ADAB7E3"/>
    <w:rsid w:val="2B036F65"/>
    <w:rsid w:val="2B2186A1"/>
    <w:rsid w:val="2B33B74B"/>
    <w:rsid w:val="2B43F466"/>
    <w:rsid w:val="2B4831F1"/>
    <w:rsid w:val="2B5B7058"/>
    <w:rsid w:val="2B7725A3"/>
    <w:rsid w:val="2B7DF741"/>
    <w:rsid w:val="2B940848"/>
    <w:rsid w:val="2BA8C560"/>
    <w:rsid w:val="2BC786BD"/>
    <w:rsid w:val="2BE10129"/>
    <w:rsid w:val="2BFD9497"/>
    <w:rsid w:val="2C18B3A4"/>
    <w:rsid w:val="2C221284"/>
    <w:rsid w:val="2C3D154A"/>
    <w:rsid w:val="2CDCF454"/>
    <w:rsid w:val="2D0EA046"/>
    <w:rsid w:val="2D17FBB7"/>
    <w:rsid w:val="2D323FD9"/>
    <w:rsid w:val="2D383304"/>
    <w:rsid w:val="2D563232"/>
    <w:rsid w:val="2D5E84F9"/>
    <w:rsid w:val="2D6285D8"/>
    <w:rsid w:val="2D6CFC26"/>
    <w:rsid w:val="2D7BA158"/>
    <w:rsid w:val="2D7FB908"/>
    <w:rsid w:val="2D8277FF"/>
    <w:rsid w:val="2D90250E"/>
    <w:rsid w:val="2DA38A97"/>
    <w:rsid w:val="2DDDC3E0"/>
    <w:rsid w:val="2DEA26F4"/>
    <w:rsid w:val="2DFCAD92"/>
    <w:rsid w:val="2E18B86E"/>
    <w:rsid w:val="2E3B4518"/>
    <w:rsid w:val="2E3FF84C"/>
    <w:rsid w:val="2E74EC3D"/>
    <w:rsid w:val="2E7F110E"/>
    <w:rsid w:val="2EB8D055"/>
    <w:rsid w:val="2EC08EFB"/>
    <w:rsid w:val="2EC3BF72"/>
    <w:rsid w:val="2EF00E4B"/>
    <w:rsid w:val="2EFCA674"/>
    <w:rsid w:val="2F2A3967"/>
    <w:rsid w:val="2F34273B"/>
    <w:rsid w:val="2F369803"/>
    <w:rsid w:val="2F46031E"/>
    <w:rsid w:val="2F4BFC06"/>
    <w:rsid w:val="2F5C28AB"/>
    <w:rsid w:val="2F651BCE"/>
    <w:rsid w:val="2F8AEBE6"/>
    <w:rsid w:val="2F8BA244"/>
    <w:rsid w:val="2FB5929A"/>
    <w:rsid w:val="2FC6C6FD"/>
    <w:rsid w:val="3018994D"/>
    <w:rsid w:val="30528255"/>
    <w:rsid w:val="305A6FFA"/>
    <w:rsid w:val="305FD6E5"/>
    <w:rsid w:val="306DE190"/>
    <w:rsid w:val="3076DFF5"/>
    <w:rsid w:val="3088CAC2"/>
    <w:rsid w:val="3098AA35"/>
    <w:rsid w:val="30A0FC0E"/>
    <w:rsid w:val="30C755E9"/>
    <w:rsid w:val="30CA33EA"/>
    <w:rsid w:val="30D8AADB"/>
    <w:rsid w:val="30F622AD"/>
    <w:rsid w:val="30FB40FB"/>
    <w:rsid w:val="3103ED08"/>
    <w:rsid w:val="31314F22"/>
    <w:rsid w:val="313DF7D7"/>
    <w:rsid w:val="314853C5"/>
    <w:rsid w:val="314D9F91"/>
    <w:rsid w:val="315BABA1"/>
    <w:rsid w:val="31A76246"/>
    <w:rsid w:val="31B2722C"/>
    <w:rsid w:val="31CA939D"/>
    <w:rsid w:val="31CAA20E"/>
    <w:rsid w:val="31E0A4BF"/>
    <w:rsid w:val="31EC099C"/>
    <w:rsid w:val="31F336E5"/>
    <w:rsid w:val="32041372"/>
    <w:rsid w:val="3240FFBE"/>
    <w:rsid w:val="325498B8"/>
    <w:rsid w:val="3262AA74"/>
    <w:rsid w:val="32823CFE"/>
    <w:rsid w:val="32A085A7"/>
    <w:rsid w:val="32A8B375"/>
    <w:rsid w:val="32B9BF49"/>
    <w:rsid w:val="32E063D0"/>
    <w:rsid w:val="32E5FA95"/>
    <w:rsid w:val="32F1A3C3"/>
    <w:rsid w:val="333E23C4"/>
    <w:rsid w:val="3379383A"/>
    <w:rsid w:val="33B3B1B1"/>
    <w:rsid w:val="33BAB6DD"/>
    <w:rsid w:val="33E0AE23"/>
    <w:rsid w:val="341B02D1"/>
    <w:rsid w:val="3498E62D"/>
    <w:rsid w:val="349F7811"/>
    <w:rsid w:val="34AA857E"/>
    <w:rsid w:val="34C7B31B"/>
    <w:rsid w:val="34FA5986"/>
    <w:rsid w:val="34FF1F8F"/>
    <w:rsid w:val="350B03C9"/>
    <w:rsid w:val="3512328A"/>
    <w:rsid w:val="35164B2E"/>
    <w:rsid w:val="353336D2"/>
    <w:rsid w:val="35365AAA"/>
    <w:rsid w:val="353F2450"/>
    <w:rsid w:val="35550857"/>
    <w:rsid w:val="35AB8AA9"/>
    <w:rsid w:val="35AD3FDB"/>
    <w:rsid w:val="35DBFE22"/>
    <w:rsid w:val="36249256"/>
    <w:rsid w:val="3624FA1F"/>
    <w:rsid w:val="36915A9E"/>
    <w:rsid w:val="369DB2C0"/>
    <w:rsid w:val="36A6123B"/>
    <w:rsid w:val="36B2EF3E"/>
    <w:rsid w:val="36B9E286"/>
    <w:rsid w:val="36FDC757"/>
    <w:rsid w:val="370BCDE6"/>
    <w:rsid w:val="371B143A"/>
    <w:rsid w:val="372D695E"/>
    <w:rsid w:val="374BE9E0"/>
    <w:rsid w:val="3768C2EE"/>
    <w:rsid w:val="3787C2EE"/>
    <w:rsid w:val="378E0136"/>
    <w:rsid w:val="37A825AE"/>
    <w:rsid w:val="37F06AB8"/>
    <w:rsid w:val="38194DCA"/>
    <w:rsid w:val="381B6C28"/>
    <w:rsid w:val="3824402F"/>
    <w:rsid w:val="3851378F"/>
    <w:rsid w:val="38678DC9"/>
    <w:rsid w:val="3897DB01"/>
    <w:rsid w:val="38A4325E"/>
    <w:rsid w:val="38A53608"/>
    <w:rsid w:val="38D5699E"/>
    <w:rsid w:val="38EE3D40"/>
    <w:rsid w:val="391909B9"/>
    <w:rsid w:val="39203499"/>
    <w:rsid w:val="392418FD"/>
    <w:rsid w:val="392F1AA8"/>
    <w:rsid w:val="393326E8"/>
    <w:rsid w:val="3936317B"/>
    <w:rsid w:val="39409060"/>
    <w:rsid w:val="3950EEB0"/>
    <w:rsid w:val="3975A4E6"/>
    <w:rsid w:val="39782363"/>
    <w:rsid w:val="398156CE"/>
    <w:rsid w:val="399CDF9B"/>
    <w:rsid w:val="39EEB4C4"/>
    <w:rsid w:val="3A13464D"/>
    <w:rsid w:val="3A424B84"/>
    <w:rsid w:val="3A42A175"/>
    <w:rsid w:val="3A5B3F61"/>
    <w:rsid w:val="3AB9777C"/>
    <w:rsid w:val="3AC1786F"/>
    <w:rsid w:val="3ADC7C9E"/>
    <w:rsid w:val="3AE55291"/>
    <w:rsid w:val="3AE8392E"/>
    <w:rsid w:val="3AEA6E68"/>
    <w:rsid w:val="3AF419D7"/>
    <w:rsid w:val="3B0072D6"/>
    <w:rsid w:val="3B011C6D"/>
    <w:rsid w:val="3B093A1B"/>
    <w:rsid w:val="3B10C8A8"/>
    <w:rsid w:val="3B199EC5"/>
    <w:rsid w:val="3B25FDE5"/>
    <w:rsid w:val="3B2AD55C"/>
    <w:rsid w:val="3B7765CE"/>
    <w:rsid w:val="3B7B34A9"/>
    <w:rsid w:val="3BA16070"/>
    <w:rsid w:val="3BB76B0F"/>
    <w:rsid w:val="3BC5F959"/>
    <w:rsid w:val="3BD2EA19"/>
    <w:rsid w:val="3BD3F4C6"/>
    <w:rsid w:val="3BE0B660"/>
    <w:rsid w:val="3C010C55"/>
    <w:rsid w:val="3C1189DE"/>
    <w:rsid w:val="3C2980C0"/>
    <w:rsid w:val="3C468284"/>
    <w:rsid w:val="3C6C14A6"/>
    <w:rsid w:val="3C9BC875"/>
    <w:rsid w:val="3CA929E2"/>
    <w:rsid w:val="3CACA481"/>
    <w:rsid w:val="3CB2261C"/>
    <w:rsid w:val="3CDB25A2"/>
    <w:rsid w:val="3CF78FED"/>
    <w:rsid w:val="3D009082"/>
    <w:rsid w:val="3D14D771"/>
    <w:rsid w:val="3D36F0A1"/>
    <w:rsid w:val="3D440031"/>
    <w:rsid w:val="3D4B0F38"/>
    <w:rsid w:val="3D5E969F"/>
    <w:rsid w:val="3D7C0297"/>
    <w:rsid w:val="3D8638AC"/>
    <w:rsid w:val="3DB8C66C"/>
    <w:rsid w:val="3E19BC10"/>
    <w:rsid w:val="3E1DE9BF"/>
    <w:rsid w:val="3E32F683"/>
    <w:rsid w:val="3E5C8282"/>
    <w:rsid w:val="3E60EE25"/>
    <w:rsid w:val="3E65DE86"/>
    <w:rsid w:val="3E8E127F"/>
    <w:rsid w:val="3EB011AD"/>
    <w:rsid w:val="3EC03F36"/>
    <w:rsid w:val="3ED5D0BD"/>
    <w:rsid w:val="3EDA6A91"/>
    <w:rsid w:val="3EF7CD70"/>
    <w:rsid w:val="3F1D57D9"/>
    <w:rsid w:val="3F3BB7EF"/>
    <w:rsid w:val="3F56BA77"/>
    <w:rsid w:val="3F590861"/>
    <w:rsid w:val="3F86D4B3"/>
    <w:rsid w:val="3F8920A2"/>
    <w:rsid w:val="3FAE66A0"/>
    <w:rsid w:val="3FBC7479"/>
    <w:rsid w:val="3FF203EA"/>
    <w:rsid w:val="40221909"/>
    <w:rsid w:val="402F297C"/>
    <w:rsid w:val="403814B3"/>
    <w:rsid w:val="404475E9"/>
    <w:rsid w:val="4057AE9E"/>
    <w:rsid w:val="40607305"/>
    <w:rsid w:val="4079C203"/>
    <w:rsid w:val="409D78FA"/>
    <w:rsid w:val="40A016B6"/>
    <w:rsid w:val="40D27591"/>
    <w:rsid w:val="40EF353D"/>
    <w:rsid w:val="40F9185D"/>
    <w:rsid w:val="410D1706"/>
    <w:rsid w:val="410D2576"/>
    <w:rsid w:val="4135D583"/>
    <w:rsid w:val="41499E36"/>
    <w:rsid w:val="414FA178"/>
    <w:rsid w:val="415CC022"/>
    <w:rsid w:val="4167C6A4"/>
    <w:rsid w:val="41930311"/>
    <w:rsid w:val="41A1435D"/>
    <w:rsid w:val="41B3E553"/>
    <w:rsid w:val="41B9A7F2"/>
    <w:rsid w:val="41D0A7C3"/>
    <w:rsid w:val="41D8681F"/>
    <w:rsid w:val="41FC2D71"/>
    <w:rsid w:val="41FEE07D"/>
    <w:rsid w:val="42017F36"/>
    <w:rsid w:val="421F97C0"/>
    <w:rsid w:val="4234441C"/>
    <w:rsid w:val="4234775E"/>
    <w:rsid w:val="4246250F"/>
    <w:rsid w:val="426CBE26"/>
    <w:rsid w:val="427CF6E5"/>
    <w:rsid w:val="428A6CAF"/>
    <w:rsid w:val="42966403"/>
    <w:rsid w:val="429CE797"/>
    <w:rsid w:val="42E73A02"/>
    <w:rsid w:val="42EF7B73"/>
    <w:rsid w:val="42F70858"/>
    <w:rsid w:val="4306DF2C"/>
    <w:rsid w:val="43365F6E"/>
    <w:rsid w:val="4337C280"/>
    <w:rsid w:val="433A31AF"/>
    <w:rsid w:val="4343A4B2"/>
    <w:rsid w:val="4353D79E"/>
    <w:rsid w:val="439EBBAC"/>
    <w:rsid w:val="43B4D941"/>
    <w:rsid w:val="43EA216A"/>
    <w:rsid w:val="43EAE8F1"/>
    <w:rsid w:val="43EFFB7E"/>
    <w:rsid w:val="43F78824"/>
    <w:rsid w:val="442F1916"/>
    <w:rsid w:val="443B4604"/>
    <w:rsid w:val="445925EF"/>
    <w:rsid w:val="44665803"/>
    <w:rsid w:val="44850215"/>
    <w:rsid w:val="44B191E3"/>
    <w:rsid w:val="44D28335"/>
    <w:rsid w:val="450763F9"/>
    <w:rsid w:val="450A5C51"/>
    <w:rsid w:val="450DD6C1"/>
    <w:rsid w:val="451C2718"/>
    <w:rsid w:val="45205257"/>
    <w:rsid w:val="4525CDC7"/>
    <w:rsid w:val="452A6606"/>
    <w:rsid w:val="45444964"/>
    <w:rsid w:val="45464260"/>
    <w:rsid w:val="4558C575"/>
    <w:rsid w:val="455DFD96"/>
    <w:rsid w:val="457AC209"/>
    <w:rsid w:val="45B6E6FA"/>
    <w:rsid w:val="45B91FE7"/>
    <w:rsid w:val="45BC39C6"/>
    <w:rsid w:val="45C1DC05"/>
    <w:rsid w:val="45FB5959"/>
    <w:rsid w:val="460AC20B"/>
    <w:rsid w:val="4659D0B9"/>
    <w:rsid w:val="466A7DFB"/>
    <w:rsid w:val="4684C638"/>
    <w:rsid w:val="4687276B"/>
    <w:rsid w:val="46893813"/>
    <w:rsid w:val="46A397EA"/>
    <w:rsid w:val="46B0E265"/>
    <w:rsid w:val="46B8CA61"/>
    <w:rsid w:val="46EE52FB"/>
    <w:rsid w:val="46F86ADC"/>
    <w:rsid w:val="46F9E7D6"/>
    <w:rsid w:val="4701AD6A"/>
    <w:rsid w:val="470CB841"/>
    <w:rsid w:val="4760BBDD"/>
    <w:rsid w:val="47683976"/>
    <w:rsid w:val="476D46EA"/>
    <w:rsid w:val="47720CCF"/>
    <w:rsid w:val="478CA0B7"/>
    <w:rsid w:val="479A1D71"/>
    <w:rsid w:val="47A75E4E"/>
    <w:rsid w:val="47B7B071"/>
    <w:rsid w:val="47C1A822"/>
    <w:rsid w:val="47CDCED6"/>
    <w:rsid w:val="47DA4068"/>
    <w:rsid w:val="47DB52AC"/>
    <w:rsid w:val="47DC52CF"/>
    <w:rsid w:val="47DE7AA3"/>
    <w:rsid w:val="47E2F76E"/>
    <w:rsid w:val="47F24F88"/>
    <w:rsid w:val="47F97843"/>
    <w:rsid w:val="480043FD"/>
    <w:rsid w:val="482E8BD8"/>
    <w:rsid w:val="483F0F08"/>
    <w:rsid w:val="48435E5D"/>
    <w:rsid w:val="484E36E5"/>
    <w:rsid w:val="48554FB5"/>
    <w:rsid w:val="488AE9AF"/>
    <w:rsid w:val="4895ACFA"/>
    <w:rsid w:val="48BD9309"/>
    <w:rsid w:val="48F755A0"/>
    <w:rsid w:val="48F786A5"/>
    <w:rsid w:val="49030A09"/>
    <w:rsid w:val="4920852C"/>
    <w:rsid w:val="4925A179"/>
    <w:rsid w:val="493C5DEE"/>
    <w:rsid w:val="493DD887"/>
    <w:rsid w:val="49B8E7F8"/>
    <w:rsid w:val="49D81FBD"/>
    <w:rsid w:val="49E36509"/>
    <w:rsid w:val="49E7CAAE"/>
    <w:rsid w:val="4A361385"/>
    <w:rsid w:val="4A5029F9"/>
    <w:rsid w:val="4AA0A0C1"/>
    <w:rsid w:val="4AECD016"/>
    <w:rsid w:val="4B116AD9"/>
    <w:rsid w:val="4B16AB1F"/>
    <w:rsid w:val="4B460133"/>
    <w:rsid w:val="4B7E1BBC"/>
    <w:rsid w:val="4B80FA91"/>
    <w:rsid w:val="4B91314E"/>
    <w:rsid w:val="4BBA5B11"/>
    <w:rsid w:val="4BBAACF1"/>
    <w:rsid w:val="4BCD6424"/>
    <w:rsid w:val="4BCE4B39"/>
    <w:rsid w:val="4BEC7EB7"/>
    <w:rsid w:val="4C05277D"/>
    <w:rsid w:val="4C1D5F46"/>
    <w:rsid w:val="4C1D784A"/>
    <w:rsid w:val="4C4EEC96"/>
    <w:rsid w:val="4C6533F9"/>
    <w:rsid w:val="4C8558DA"/>
    <w:rsid w:val="4C87BD56"/>
    <w:rsid w:val="4CA54417"/>
    <w:rsid w:val="4CD6E688"/>
    <w:rsid w:val="4D00E1A3"/>
    <w:rsid w:val="4D20433E"/>
    <w:rsid w:val="4D33FB13"/>
    <w:rsid w:val="4D5C14B8"/>
    <w:rsid w:val="4D5E794C"/>
    <w:rsid w:val="4D6A18A7"/>
    <w:rsid w:val="4D71A058"/>
    <w:rsid w:val="4DA6DD7E"/>
    <w:rsid w:val="4DB5EB8B"/>
    <w:rsid w:val="4E0B5DD5"/>
    <w:rsid w:val="4E24D229"/>
    <w:rsid w:val="4E40F9C0"/>
    <w:rsid w:val="4E455DC4"/>
    <w:rsid w:val="4E4AF32B"/>
    <w:rsid w:val="4E4D34EC"/>
    <w:rsid w:val="4E736367"/>
    <w:rsid w:val="4E7DCBA8"/>
    <w:rsid w:val="4E7E66CA"/>
    <w:rsid w:val="4E8F86A9"/>
    <w:rsid w:val="4EA2BF27"/>
    <w:rsid w:val="4EA6F813"/>
    <w:rsid w:val="4EA805BB"/>
    <w:rsid w:val="4EAAC91B"/>
    <w:rsid w:val="4EB6E62C"/>
    <w:rsid w:val="4EC0CA74"/>
    <w:rsid w:val="4EFC6DC7"/>
    <w:rsid w:val="4F0A8B9E"/>
    <w:rsid w:val="4F144010"/>
    <w:rsid w:val="4F247BBE"/>
    <w:rsid w:val="4F360F5F"/>
    <w:rsid w:val="4F451164"/>
    <w:rsid w:val="4F483604"/>
    <w:rsid w:val="4F4B8F73"/>
    <w:rsid w:val="4F91789B"/>
    <w:rsid w:val="4FA31EF8"/>
    <w:rsid w:val="4FB85ADB"/>
    <w:rsid w:val="4FC36D5E"/>
    <w:rsid w:val="4FD8CE3F"/>
    <w:rsid w:val="4FE6BC8E"/>
    <w:rsid w:val="4FF90383"/>
    <w:rsid w:val="5001FDB2"/>
    <w:rsid w:val="501BD37A"/>
    <w:rsid w:val="504D7B0A"/>
    <w:rsid w:val="505290C7"/>
    <w:rsid w:val="50AF244D"/>
    <w:rsid w:val="50B4B4E6"/>
    <w:rsid w:val="50CC8A7E"/>
    <w:rsid w:val="50D4EFD3"/>
    <w:rsid w:val="50DFCBD2"/>
    <w:rsid w:val="50E4AD7A"/>
    <w:rsid w:val="50F25C0C"/>
    <w:rsid w:val="51087C3C"/>
    <w:rsid w:val="5117DB1B"/>
    <w:rsid w:val="51232F1B"/>
    <w:rsid w:val="51452A8E"/>
    <w:rsid w:val="514CED17"/>
    <w:rsid w:val="5160BC6D"/>
    <w:rsid w:val="516AE20A"/>
    <w:rsid w:val="516F368C"/>
    <w:rsid w:val="51AD4474"/>
    <w:rsid w:val="51DAA43D"/>
    <w:rsid w:val="521CC125"/>
    <w:rsid w:val="5244D5F1"/>
    <w:rsid w:val="527713F2"/>
    <w:rsid w:val="528A9CD7"/>
    <w:rsid w:val="52995A29"/>
    <w:rsid w:val="529F9F79"/>
    <w:rsid w:val="52DC0A40"/>
    <w:rsid w:val="52DDFD9D"/>
    <w:rsid w:val="52ECD6B2"/>
    <w:rsid w:val="52F427BB"/>
    <w:rsid w:val="53014BDF"/>
    <w:rsid w:val="53701BEA"/>
    <w:rsid w:val="5392B863"/>
    <w:rsid w:val="53B3DA42"/>
    <w:rsid w:val="53D88EBC"/>
    <w:rsid w:val="53EB052E"/>
    <w:rsid w:val="54148B88"/>
    <w:rsid w:val="541D05D4"/>
    <w:rsid w:val="5429E6D9"/>
    <w:rsid w:val="5439142B"/>
    <w:rsid w:val="54607704"/>
    <w:rsid w:val="5469DE5C"/>
    <w:rsid w:val="5481991A"/>
    <w:rsid w:val="5486994B"/>
    <w:rsid w:val="54E81720"/>
    <w:rsid w:val="54EA9576"/>
    <w:rsid w:val="552652B3"/>
    <w:rsid w:val="5545AA35"/>
    <w:rsid w:val="554B5876"/>
    <w:rsid w:val="5564D303"/>
    <w:rsid w:val="558E0EA7"/>
    <w:rsid w:val="558F57AE"/>
    <w:rsid w:val="558F8148"/>
    <w:rsid w:val="55990872"/>
    <w:rsid w:val="55D75D82"/>
    <w:rsid w:val="55E98A98"/>
    <w:rsid w:val="55EB788D"/>
    <w:rsid w:val="55ED6EFD"/>
    <w:rsid w:val="563C8F5F"/>
    <w:rsid w:val="563E1ABD"/>
    <w:rsid w:val="563FB9F4"/>
    <w:rsid w:val="564119FE"/>
    <w:rsid w:val="5684789C"/>
    <w:rsid w:val="56A6A8E1"/>
    <w:rsid w:val="56D13C94"/>
    <w:rsid w:val="56DC17C2"/>
    <w:rsid w:val="56F3CF11"/>
    <w:rsid w:val="56F5687D"/>
    <w:rsid w:val="5726900C"/>
    <w:rsid w:val="5771BF2A"/>
    <w:rsid w:val="5774A250"/>
    <w:rsid w:val="578EB3E6"/>
    <w:rsid w:val="579338EF"/>
    <w:rsid w:val="57E4369A"/>
    <w:rsid w:val="57EFC328"/>
    <w:rsid w:val="57F8E8A0"/>
    <w:rsid w:val="5834A9FF"/>
    <w:rsid w:val="5862C036"/>
    <w:rsid w:val="5871CBAA"/>
    <w:rsid w:val="58753CF2"/>
    <w:rsid w:val="58A212EC"/>
    <w:rsid w:val="58A54092"/>
    <w:rsid w:val="58AE2D10"/>
    <w:rsid w:val="58F102FF"/>
    <w:rsid w:val="590F1DE5"/>
    <w:rsid w:val="592497A2"/>
    <w:rsid w:val="5932F823"/>
    <w:rsid w:val="595FD106"/>
    <w:rsid w:val="596C2736"/>
    <w:rsid w:val="597165FA"/>
    <w:rsid w:val="59939C1C"/>
    <w:rsid w:val="59A0DCFA"/>
    <w:rsid w:val="59AFA1E2"/>
    <w:rsid w:val="59BB37BD"/>
    <w:rsid w:val="59BC8CB0"/>
    <w:rsid w:val="59C4D6B6"/>
    <w:rsid w:val="59D3C280"/>
    <w:rsid w:val="59FB63CD"/>
    <w:rsid w:val="5A00F05B"/>
    <w:rsid w:val="5A0F6475"/>
    <w:rsid w:val="5A23D91F"/>
    <w:rsid w:val="5A398A45"/>
    <w:rsid w:val="5A3FFA8E"/>
    <w:rsid w:val="5A6EFF8D"/>
    <w:rsid w:val="5A75E733"/>
    <w:rsid w:val="5A7847A3"/>
    <w:rsid w:val="5A929846"/>
    <w:rsid w:val="5AC06265"/>
    <w:rsid w:val="5AC5566C"/>
    <w:rsid w:val="5AC5CD6E"/>
    <w:rsid w:val="5B08D704"/>
    <w:rsid w:val="5B0A6825"/>
    <w:rsid w:val="5B54C9C7"/>
    <w:rsid w:val="5B5532EA"/>
    <w:rsid w:val="5B6A7AD4"/>
    <w:rsid w:val="5B7BFA56"/>
    <w:rsid w:val="5B83F1BD"/>
    <w:rsid w:val="5B9686AF"/>
    <w:rsid w:val="5BAD4B16"/>
    <w:rsid w:val="5BC50955"/>
    <w:rsid w:val="5BD514A3"/>
    <w:rsid w:val="5C14D82D"/>
    <w:rsid w:val="5C15233B"/>
    <w:rsid w:val="5C2F1661"/>
    <w:rsid w:val="5C331E86"/>
    <w:rsid w:val="5C58D256"/>
    <w:rsid w:val="5C63D674"/>
    <w:rsid w:val="5C81060A"/>
    <w:rsid w:val="5C8E5CD0"/>
    <w:rsid w:val="5C9036B3"/>
    <w:rsid w:val="5C98909A"/>
    <w:rsid w:val="5C9ED0C9"/>
    <w:rsid w:val="5CDCE27D"/>
    <w:rsid w:val="5D0BE261"/>
    <w:rsid w:val="5D270900"/>
    <w:rsid w:val="5D57FA90"/>
    <w:rsid w:val="5D659165"/>
    <w:rsid w:val="5D7D3F0B"/>
    <w:rsid w:val="5DADF78A"/>
    <w:rsid w:val="5DC42A83"/>
    <w:rsid w:val="5DD2300D"/>
    <w:rsid w:val="5DFC127A"/>
    <w:rsid w:val="5E2F605E"/>
    <w:rsid w:val="5E47A4ED"/>
    <w:rsid w:val="5E49F1B7"/>
    <w:rsid w:val="5E78A61C"/>
    <w:rsid w:val="5E93BC9F"/>
    <w:rsid w:val="5EA13308"/>
    <w:rsid w:val="5EA3CC0C"/>
    <w:rsid w:val="5EABDE58"/>
    <w:rsid w:val="5EDFC12C"/>
    <w:rsid w:val="5EE93F10"/>
    <w:rsid w:val="5F072ABD"/>
    <w:rsid w:val="5F07721B"/>
    <w:rsid w:val="5F12C7EE"/>
    <w:rsid w:val="5F190171"/>
    <w:rsid w:val="5F318123"/>
    <w:rsid w:val="5FA56D08"/>
    <w:rsid w:val="5FBAB240"/>
    <w:rsid w:val="60076A22"/>
    <w:rsid w:val="601CDCA2"/>
    <w:rsid w:val="6022F3B1"/>
    <w:rsid w:val="60303C6D"/>
    <w:rsid w:val="60A86139"/>
    <w:rsid w:val="60BABC43"/>
    <w:rsid w:val="60C08418"/>
    <w:rsid w:val="60C5EB8A"/>
    <w:rsid w:val="60CE6608"/>
    <w:rsid w:val="60DAAD3E"/>
    <w:rsid w:val="610702F4"/>
    <w:rsid w:val="61093D3D"/>
    <w:rsid w:val="612FDED1"/>
    <w:rsid w:val="6146559C"/>
    <w:rsid w:val="6148CC1E"/>
    <w:rsid w:val="616DD0D9"/>
    <w:rsid w:val="617D2B6D"/>
    <w:rsid w:val="61CDC5E3"/>
    <w:rsid w:val="61E2F320"/>
    <w:rsid w:val="620296EC"/>
    <w:rsid w:val="6224779A"/>
    <w:rsid w:val="624CC0C9"/>
    <w:rsid w:val="62638D9A"/>
    <w:rsid w:val="6276F0DC"/>
    <w:rsid w:val="628E9F8D"/>
    <w:rsid w:val="6298001C"/>
    <w:rsid w:val="629FB809"/>
    <w:rsid w:val="62A6E6D9"/>
    <w:rsid w:val="62CFF238"/>
    <w:rsid w:val="62E411C1"/>
    <w:rsid w:val="62EE56AE"/>
    <w:rsid w:val="62F381F6"/>
    <w:rsid w:val="6309CFD8"/>
    <w:rsid w:val="6314670D"/>
    <w:rsid w:val="6349A19E"/>
    <w:rsid w:val="63500CF4"/>
    <w:rsid w:val="637307E8"/>
    <w:rsid w:val="6384D07E"/>
    <w:rsid w:val="63A0C9F0"/>
    <w:rsid w:val="63AC427D"/>
    <w:rsid w:val="63BAB60C"/>
    <w:rsid w:val="63BB5FF3"/>
    <w:rsid w:val="63C1A82F"/>
    <w:rsid w:val="63D14885"/>
    <w:rsid w:val="63D8760A"/>
    <w:rsid w:val="63E7051C"/>
    <w:rsid w:val="64368946"/>
    <w:rsid w:val="644D1FF3"/>
    <w:rsid w:val="647E8B58"/>
    <w:rsid w:val="647FD807"/>
    <w:rsid w:val="648FDCBC"/>
    <w:rsid w:val="6490BD4D"/>
    <w:rsid w:val="6490C2B0"/>
    <w:rsid w:val="64A81A1A"/>
    <w:rsid w:val="64B430F1"/>
    <w:rsid w:val="64C4A1CA"/>
    <w:rsid w:val="64FD795E"/>
    <w:rsid w:val="6517ABD0"/>
    <w:rsid w:val="652DB222"/>
    <w:rsid w:val="6536B915"/>
    <w:rsid w:val="653C38F8"/>
    <w:rsid w:val="654117A4"/>
    <w:rsid w:val="65472F6A"/>
    <w:rsid w:val="655090EA"/>
    <w:rsid w:val="655DAF89"/>
    <w:rsid w:val="65945B24"/>
    <w:rsid w:val="65A9A192"/>
    <w:rsid w:val="65AD162D"/>
    <w:rsid w:val="65DB2648"/>
    <w:rsid w:val="65E1E67E"/>
    <w:rsid w:val="65E6034B"/>
    <w:rsid w:val="65EA0E79"/>
    <w:rsid w:val="65F43E16"/>
    <w:rsid w:val="65F601DD"/>
    <w:rsid w:val="65FFD928"/>
    <w:rsid w:val="660C9B18"/>
    <w:rsid w:val="661083F1"/>
    <w:rsid w:val="66131333"/>
    <w:rsid w:val="6619DC07"/>
    <w:rsid w:val="66B2BCB3"/>
    <w:rsid w:val="66C01C7A"/>
    <w:rsid w:val="66E83183"/>
    <w:rsid w:val="66FA4B30"/>
    <w:rsid w:val="6703557E"/>
    <w:rsid w:val="673E5BCC"/>
    <w:rsid w:val="673FEA75"/>
    <w:rsid w:val="676106AC"/>
    <w:rsid w:val="676DEDF6"/>
    <w:rsid w:val="67769263"/>
    <w:rsid w:val="677F0E1D"/>
    <w:rsid w:val="678268D9"/>
    <w:rsid w:val="678EF81A"/>
    <w:rsid w:val="6797FF55"/>
    <w:rsid w:val="6799FC69"/>
    <w:rsid w:val="67BF0F91"/>
    <w:rsid w:val="67C69166"/>
    <w:rsid w:val="67FEF0A6"/>
    <w:rsid w:val="6800FD32"/>
    <w:rsid w:val="6838B8E6"/>
    <w:rsid w:val="683CFA2F"/>
    <w:rsid w:val="683E6717"/>
    <w:rsid w:val="68412A6D"/>
    <w:rsid w:val="687F8395"/>
    <w:rsid w:val="688E8EE1"/>
    <w:rsid w:val="68B9000F"/>
    <w:rsid w:val="68C141A3"/>
    <w:rsid w:val="68FB06F7"/>
    <w:rsid w:val="690087C5"/>
    <w:rsid w:val="69110E71"/>
    <w:rsid w:val="691DB294"/>
    <w:rsid w:val="692AB743"/>
    <w:rsid w:val="693CA71A"/>
    <w:rsid w:val="6966C586"/>
    <w:rsid w:val="69683BC6"/>
    <w:rsid w:val="696C7CE2"/>
    <w:rsid w:val="69801CBD"/>
    <w:rsid w:val="698533E0"/>
    <w:rsid w:val="699D1E2D"/>
    <w:rsid w:val="69CF79DA"/>
    <w:rsid w:val="6A02FC51"/>
    <w:rsid w:val="6A121ACB"/>
    <w:rsid w:val="6A122DCF"/>
    <w:rsid w:val="6A35285F"/>
    <w:rsid w:val="6A3AEF56"/>
    <w:rsid w:val="6A6B6CF9"/>
    <w:rsid w:val="6A9156CA"/>
    <w:rsid w:val="6A9F39C9"/>
    <w:rsid w:val="6AAA658F"/>
    <w:rsid w:val="6AAF68D0"/>
    <w:rsid w:val="6AB08C61"/>
    <w:rsid w:val="6AB15881"/>
    <w:rsid w:val="6AB2C0F4"/>
    <w:rsid w:val="6ACE4ED7"/>
    <w:rsid w:val="6AD0A48D"/>
    <w:rsid w:val="6AF5BA91"/>
    <w:rsid w:val="6B27FF4D"/>
    <w:rsid w:val="6B2A7622"/>
    <w:rsid w:val="6B2A76C5"/>
    <w:rsid w:val="6B5315F6"/>
    <w:rsid w:val="6B5F96F2"/>
    <w:rsid w:val="6B648573"/>
    <w:rsid w:val="6B66CDE3"/>
    <w:rsid w:val="6BAEC4CE"/>
    <w:rsid w:val="6BC09D2A"/>
    <w:rsid w:val="6BD2D499"/>
    <w:rsid w:val="6BD39079"/>
    <w:rsid w:val="6BD3E86D"/>
    <w:rsid w:val="6BD8D3F1"/>
    <w:rsid w:val="6BE042ED"/>
    <w:rsid w:val="6BEAEFBE"/>
    <w:rsid w:val="6C0FEA54"/>
    <w:rsid w:val="6C4764EF"/>
    <w:rsid w:val="6C87F5F3"/>
    <w:rsid w:val="6CF0807D"/>
    <w:rsid w:val="6CF7962D"/>
    <w:rsid w:val="6CF93A4E"/>
    <w:rsid w:val="6D1145B4"/>
    <w:rsid w:val="6D4F6348"/>
    <w:rsid w:val="6D52C287"/>
    <w:rsid w:val="6D81BEE6"/>
    <w:rsid w:val="6DAEE3F2"/>
    <w:rsid w:val="6DE19032"/>
    <w:rsid w:val="6DE403D8"/>
    <w:rsid w:val="6E0A4001"/>
    <w:rsid w:val="6E2A75BC"/>
    <w:rsid w:val="6E2AD842"/>
    <w:rsid w:val="6E2EF6EC"/>
    <w:rsid w:val="6E370C99"/>
    <w:rsid w:val="6E483645"/>
    <w:rsid w:val="6E532123"/>
    <w:rsid w:val="6E5EA354"/>
    <w:rsid w:val="6E61789D"/>
    <w:rsid w:val="6E6D1AB2"/>
    <w:rsid w:val="6E7408E6"/>
    <w:rsid w:val="6EA36946"/>
    <w:rsid w:val="6EA619D6"/>
    <w:rsid w:val="6EBE25D3"/>
    <w:rsid w:val="6EC49800"/>
    <w:rsid w:val="6EF2FB10"/>
    <w:rsid w:val="6EFEF10B"/>
    <w:rsid w:val="6F09232A"/>
    <w:rsid w:val="6F2B26CD"/>
    <w:rsid w:val="6F84CB15"/>
    <w:rsid w:val="6F9BAAD4"/>
    <w:rsid w:val="6FA64134"/>
    <w:rsid w:val="6FC9BBD1"/>
    <w:rsid w:val="6FD3A5F8"/>
    <w:rsid w:val="6FDA2ED4"/>
    <w:rsid w:val="7024BD7F"/>
    <w:rsid w:val="7042BDFD"/>
    <w:rsid w:val="704A0F4F"/>
    <w:rsid w:val="70677FBA"/>
    <w:rsid w:val="7088F700"/>
    <w:rsid w:val="7099480B"/>
    <w:rsid w:val="70E14F05"/>
    <w:rsid w:val="70E72EDB"/>
    <w:rsid w:val="7101F81B"/>
    <w:rsid w:val="71326481"/>
    <w:rsid w:val="714931E2"/>
    <w:rsid w:val="715B3CBA"/>
    <w:rsid w:val="715EB70B"/>
    <w:rsid w:val="717C5520"/>
    <w:rsid w:val="719D0C3B"/>
    <w:rsid w:val="71BF6457"/>
    <w:rsid w:val="71CC236B"/>
    <w:rsid w:val="71F85210"/>
    <w:rsid w:val="720A9C90"/>
    <w:rsid w:val="721F3483"/>
    <w:rsid w:val="722025A5"/>
    <w:rsid w:val="7259867F"/>
    <w:rsid w:val="72763394"/>
    <w:rsid w:val="72A080D4"/>
    <w:rsid w:val="72C6259A"/>
    <w:rsid w:val="72E3B7FF"/>
    <w:rsid w:val="72F4E707"/>
    <w:rsid w:val="7309E59B"/>
    <w:rsid w:val="732F7F80"/>
    <w:rsid w:val="7334E378"/>
    <w:rsid w:val="736DBE54"/>
    <w:rsid w:val="7389046F"/>
    <w:rsid w:val="73891DBD"/>
    <w:rsid w:val="7392C11E"/>
    <w:rsid w:val="739F2DDF"/>
    <w:rsid w:val="73A76032"/>
    <w:rsid w:val="73ACCC4E"/>
    <w:rsid w:val="73ACF235"/>
    <w:rsid w:val="73BD48D5"/>
    <w:rsid w:val="73C37A5B"/>
    <w:rsid w:val="73CDAAFF"/>
    <w:rsid w:val="7409A1F7"/>
    <w:rsid w:val="743189EE"/>
    <w:rsid w:val="7455B994"/>
    <w:rsid w:val="7476907C"/>
    <w:rsid w:val="7490E996"/>
    <w:rsid w:val="74B0F02F"/>
    <w:rsid w:val="74C65BA0"/>
    <w:rsid w:val="750CE916"/>
    <w:rsid w:val="750D7E6D"/>
    <w:rsid w:val="751A5C4E"/>
    <w:rsid w:val="7528A634"/>
    <w:rsid w:val="7530366C"/>
    <w:rsid w:val="7536CF65"/>
    <w:rsid w:val="755AFCE4"/>
    <w:rsid w:val="7561366D"/>
    <w:rsid w:val="757A3E6C"/>
    <w:rsid w:val="7593F590"/>
    <w:rsid w:val="75C53EAC"/>
    <w:rsid w:val="75CA791E"/>
    <w:rsid w:val="75CE5562"/>
    <w:rsid w:val="75DBADB7"/>
    <w:rsid w:val="763519C1"/>
    <w:rsid w:val="768D0C97"/>
    <w:rsid w:val="76C824F2"/>
    <w:rsid w:val="76F1E799"/>
    <w:rsid w:val="76FBCCDF"/>
    <w:rsid w:val="770D355F"/>
    <w:rsid w:val="773168D9"/>
    <w:rsid w:val="77591C55"/>
    <w:rsid w:val="7780FB16"/>
    <w:rsid w:val="77A16D22"/>
    <w:rsid w:val="77A3197B"/>
    <w:rsid w:val="77D07826"/>
    <w:rsid w:val="77DC14FF"/>
    <w:rsid w:val="77E4C567"/>
    <w:rsid w:val="77F92325"/>
    <w:rsid w:val="77FE509F"/>
    <w:rsid w:val="7801AB75"/>
    <w:rsid w:val="781E4D0C"/>
    <w:rsid w:val="783276A8"/>
    <w:rsid w:val="783B07FF"/>
    <w:rsid w:val="785AD6DC"/>
    <w:rsid w:val="7885838C"/>
    <w:rsid w:val="788A71EB"/>
    <w:rsid w:val="7891B344"/>
    <w:rsid w:val="78A4C4D0"/>
    <w:rsid w:val="78A63744"/>
    <w:rsid w:val="78AF7BFE"/>
    <w:rsid w:val="78B9B468"/>
    <w:rsid w:val="78CAFDFE"/>
    <w:rsid w:val="78CB76AF"/>
    <w:rsid w:val="78CE77E1"/>
    <w:rsid w:val="78D9921B"/>
    <w:rsid w:val="78DC8AA0"/>
    <w:rsid w:val="78E0B725"/>
    <w:rsid w:val="791A74DD"/>
    <w:rsid w:val="7933F5FD"/>
    <w:rsid w:val="7948CC3A"/>
    <w:rsid w:val="794E711F"/>
    <w:rsid w:val="7956B585"/>
    <w:rsid w:val="795B1013"/>
    <w:rsid w:val="795C0654"/>
    <w:rsid w:val="7963BC1A"/>
    <w:rsid w:val="79A7582F"/>
    <w:rsid w:val="79A8AB13"/>
    <w:rsid w:val="79B5DE7F"/>
    <w:rsid w:val="79BDCCF5"/>
    <w:rsid w:val="79DD888B"/>
    <w:rsid w:val="79E556A3"/>
    <w:rsid w:val="79F79EA5"/>
    <w:rsid w:val="7A1182FB"/>
    <w:rsid w:val="7A2A1364"/>
    <w:rsid w:val="7A3B7258"/>
    <w:rsid w:val="7A8542D3"/>
    <w:rsid w:val="7A90BE9D"/>
    <w:rsid w:val="7A95FCF3"/>
    <w:rsid w:val="7AA07FEC"/>
    <w:rsid w:val="7AA510D7"/>
    <w:rsid w:val="7AB5754B"/>
    <w:rsid w:val="7ABB3DE6"/>
    <w:rsid w:val="7ABEB499"/>
    <w:rsid w:val="7AC349D7"/>
    <w:rsid w:val="7AD30E85"/>
    <w:rsid w:val="7ADDAABD"/>
    <w:rsid w:val="7AE20CC3"/>
    <w:rsid w:val="7AF2E77A"/>
    <w:rsid w:val="7B07154C"/>
    <w:rsid w:val="7B0D8470"/>
    <w:rsid w:val="7B3BBF1F"/>
    <w:rsid w:val="7B4F7DE0"/>
    <w:rsid w:val="7B577555"/>
    <w:rsid w:val="7B5A108C"/>
    <w:rsid w:val="7B616787"/>
    <w:rsid w:val="7B6974E6"/>
    <w:rsid w:val="7B7885AA"/>
    <w:rsid w:val="7B910EA4"/>
    <w:rsid w:val="7B9BE10B"/>
    <w:rsid w:val="7BB5B930"/>
    <w:rsid w:val="7BBD801B"/>
    <w:rsid w:val="7BE929B3"/>
    <w:rsid w:val="7C1F4235"/>
    <w:rsid w:val="7C29E5A8"/>
    <w:rsid w:val="7C4B567F"/>
    <w:rsid w:val="7CADA818"/>
    <w:rsid w:val="7CE00F0D"/>
    <w:rsid w:val="7CE92999"/>
    <w:rsid w:val="7D38DA28"/>
    <w:rsid w:val="7D47C54C"/>
    <w:rsid w:val="7D680122"/>
    <w:rsid w:val="7D6AA668"/>
    <w:rsid w:val="7D8929F5"/>
    <w:rsid w:val="7D9C5ED4"/>
    <w:rsid w:val="7DAD58B4"/>
    <w:rsid w:val="7DB92878"/>
    <w:rsid w:val="7DBF9FEB"/>
    <w:rsid w:val="7DCBAA4C"/>
    <w:rsid w:val="7DDAF68E"/>
    <w:rsid w:val="7DE4FAB8"/>
    <w:rsid w:val="7E0646EE"/>
    <w:rsid w:val="7E265236"/>
    <w:rsid w:val="7E4B760C"/>
    <w:rsid w:val="7E7995AC"/>
    <w:rsid w:val="7E873BF6"/>
    <w:rsid w:val="7E9316D8"/>
    <w:rsid w:val="7E94E0B4"/>
    <w:rsid w:val="7EA9980C"/>
    <w:rsid w:val="7EC4B464"/>
    <w:rsid w:val="7F0D55E0"/>
    <w:rsid w:val="7F2A33BC"/>
    <w:rsid w:val="7F4EE1A6"/>
    <w:rsid w:val="7F67E3BC"/>
    <w:rsid w:val="7F6D6020"/>
    <w:rsid w:val="7F6EEC3B"/>
    <w:rsid w:val="7F80B30C"/>
    <w:rsid w:val="7F821666"/>
    <w:rsid w:val="7F8EA256"/>
    <w:rsid w:val="7FA1D8CD"/>
    <w:rsid w:val="7FB34E4F"/>
    <w:rsid w:val="7FE2B96E"/>
    <w:rsid w:val="7FF9E6A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8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E83"/>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H1,Znak"/>
    <w:basedOn w:val="Normalny"/>
    <w:next w:val="Normalny"/>
    <w:link w:val="Nagwek1Znak"/>
    <w:autoRedefine/>
    <w:qFormat/>
    <w:rsid w:val="003339C4"/>
    <w:pPr>
      <w:keepNext/>
      <w:keepLines/>
      <w:numPr>
        <w:numId w:val="50"/>
      </w:numPr>
      <w:spacing w:before="120"/>
      <w:jc w:val="center"/>
      <w:outlineLvl w:val="0"/>
    </w:pPr>
    <w:rPr>
      <w:rFonts w:ascii="Arial Narrow" w:eastAsiaTheme="majorEastAsia" w:hAnsi="Arial Narrow" w:cstheme="majorBidi"/>
      <w:b/>
      <w:bCs/>
      <w:caps/>
      <w:szCs w:val="28"/>
    </w:rPr>
  </w:style>
  <w:style w:type="paragraph" w:styleId="Nagwek2">
    <w:name w:val="heading 2"/>
    <w:basedOn w:val="Normalny"/>
    <w:next w:val="Normalny"/>
    <w:link w:val="Nagwek2Znak"/>
    <w:autoRedefine/>
    <w:unhideWhenUsed/>
    <w:qFormat/>
    <w:rsid w:val="001C5C8D"/>
    <w:pPr>
      <w:numPr>
        <w:ilvl w:val="1"/>
        <w:numId w:val="50"/>
      </w:numPr>
      <w:tabs>
        <w:tab w:val="left" w:pos="709"/>
      </w:tabs>
      <w:suppressAutoHyphens w:val="0"/>
      <w:spacing w:before="120" w:after="120"/>
      <w:jc w:val="both"/>
      <w:outlineLvl w:val="1"/>
    </w:pPr>
    <w:rPr>
      <w:rFonts w:ascii="Arial Narrow" w:eastAsiaTheme="majorEastAsia" w:hAnsi="Arial Narrow" w:cstheme="majorBidi"/>
      <w:bCs/>
    </w:rPr>
  </w:style>
  <w:style w:type="paragraph" w:styleId="Nagwek3">
    <w:name w:val="heading 3"/>
    <w:basedOn w:val="Normalny"/>
    <w:next w:val="Normalny"/>
    <w:link w:val="Nagwek3Znak"/>
    <w:autoRedefine/>
    <w:unhideWhenUsed/>
    <w:qFormat/>
    <w:rsid w:val="00E065DA"/>
    <w:pPr>
      <w:numPr>
        <w:ilvl w:val="2"/>
        <w:numId w:val="50"/>
      </w:numPr>
      <w:spacing w:before="120"/>
      <w:jc w:val="both"/>
      <w:outlineLvl w:val="2"/>
    </w:pPr>
    <w:rPr>
      <w:rFonts w:ascii="Arial Narrow" w:eastAsiaTheme="majorEastAsia" w:hAnsi="Arial Narrow" w:cstheme="majorBidi"/>
    </w:rPr>
  </w:style>
  <w:style w:type="paragraph" w:styleId="Nagwek4">
    <w:name w:val="heading 4"/>
    <w:basedOn w:val="Normalny"/>
    <w:next w:val="Normalny"/>
    <w:link w:val="Nagwek4Znak"/>
    <w:autoRedefine/>
    <w:unhideWhenUsed/>
    <w:qFormat/>
    <w:rsid w:val="004C1FFF"/>
    <w:pPr>
      <w:numPr>
        <w:ilvl w:val="3"/>
        <w:numId w:val="50"/>
      </w:numPr>
      <w:suppressAutoHyphens w:val="0"/>
      <w:spacing w:before="120"/>
      <w:jc w:val="both"/>
      <w:outlineLvl w:val="3"/>
    </w:pPr>
    <w:rPr>
      <w:rFonts w:ascii="Arial Narrow" w:eastAsiaTheme="majorEastAsia" w:hAnsi="Arial Narrow" w:cstheme="majorBidi"/>
      <w:bCs/>
      <w:iCs/>
    </w:rPr>
  </w:style>
  <w:style w:type="paragraph" w:styleId="Nagwek5">
    <w:name w:val="heading 5"/>
    <w:basedOn w:val="Normalny"/>
    <w:next w:val="Normalny"/>
    <w:link w:val="Nagwek5Znak"/>
    <w:autoRedefine/>
    <w:unhideWhenUsed/>
    <w:qFormat/>
    <w:rsid w:val="007E66E1"/>
    <w:pPr>
      <w:keepNext/>
      <w:keepLines/>
      <w:numPr>
        <w:ilvl w:val="4"/>
        <w:numId w:val="50"/>
      </w:numPr>
      <w:spacing w:before="120"/>
      <w:jc w:val="both"/>
      <w:outlineLvl w:val="4"/>
    </w:pPr>
    <w:rPr>
      <w:rFonts w:ascii="Arial Narrow" w:eastAsiaTheme="majorEastAsia" w:hAnsi="Arial Narrow" w:cstheme="majorBidi"/>
    </w:rPr>
  </w:style>
  <w:style w:type="paragraph" w:styleId="Nagwek6">
    <w:name w:val="heading 6"/>
    <w:basedOn w:val="Normalny"/>
    <w:next w:val="Normalny"/>
    <w:link w:val="Nagwek6Znak"/>
    <w:unhideWhenUsed/>
    <w:qFormat/>
    <w:rsid w:val="00DC65C2"/>
    <w:pPr>
      <w:keepNext/>
      <w:keepLines/>
      <w:numPr>
        <w:ilvl w:val="5"/>
        <w:numId w:val="50"/>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DC65C2"/>
    <w:pPr>
      <w:keepNext/>
      <w:keepLines/>
      <w:numPr>
        <w:ilvl w:val="6"/>
        <w:numId w:val="50"/>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DC65C2"/>
    <w:pPr>
      <w:keepNext/>
      <w:keepLines/>
      <w:numPr>
        <w:ilvl w:val="7"/>
        <w:numId w:val="50"/>
      </w:numPr>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DC65C2"/>
    <w:pPr>
      <w:keepNext/>
      <w:keepLines/>
      <w:numPr>
        <w:ilvl w:val="8"/>
        <w:numId w:val="5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rsid w:val="003339C4"/>
    <w:rPr>
      <w:rFonts w:ascii="Arial Narrow" w:eastAsiaTheme="majorEastAsia" w:hAnsi="Arial Narrow" w:cstheme="majorBidi"/>
      <w:b/>
      <w:bCs/>
      <w:caps/>
      <w:sz w:val="24"/>
      <w:szCs w:val="28"/>
      <w:lang w:eastAsia="ar-SA"/>
    </w:rPr>
  </w:style>
  <w:style w:type="character" w:customStyle="1" w:styleId="Nagwek2Znak">
    <w:name w:val="Nagłówek 2 Znak"/>
    <w:basedOn w:val="Domylnaczcionkaakapitu"/>
    <w:link w:val="Nagwek2"/>
    <w:rsid w:val="001C5C8D"/>
    <w:rPr>
      <w:rFonts w:ascii="Arial Narrow" w:eastAsiaTheme="majorEastAsia" w:hAnsi="Arial Narrow" w:cstheme="majorBidi"/>
      <w:bCs/>
      <w:sz w:val="24"/>
      <w:szCs w:val="24"/>
      <w:lang w:eastAsia="ar-SA"/>
    </w:rPr>
  </w:style>
  <w:style w:type="character" w:customStyle="1" w:styleId="Nagwek3Znak">
    <w:name w:val="Nagłówek 3 Znak"/>
    <w:basedOn w:val="Domylnaczcionkaakapitu"/>
    <w:link w:val="Nagwek3"/>
    <w:rsid w:val="00E065DA"/>
    <w:rPr>
      <w:rFonts w:ascii="Arial Narrow" w:eastAsiaTheme="majorEastAsia" w:hAnsi="Arial Narrow" w:cstheme="majorBidi"/>
      <w:sz w:val="24"/>
      <w:szCs w:val="24"/>
      <w:lang w:eastAsia="ar-SA"/>
    </w:rPr>
  </w:style>
  <w:style w:type="character" w:customStyle="1" w:styleId="Nagwek4Znak">
    <w:name w:val="Nagłówek 4 Znak"/>
    <w:basedOn w:val="Domylnaczcionkaakapitu"/>
    <w:link w:val="Nagwek4"/>
    <w:rsid w:val="004C1FFF"/>
    <w:rPr>
      <w:rFonts w:ascii="Arial Narrow" w:eastAsiaTheme="majorEastAsia" w:hAnsi="Arial Narrow" w:cstheme="majorBidi"/>
      <w:bCs/>
      <w:iCs/>
      <w:sz w:val="24"/>
      <w:szCs w:val="24"/>
      <w:lang w:eastAsia="ar-SA"/>
    </w:rPr>
  </w:style>
  <w:style w:type="character" w:customStyle="1" w:styleId="Nagwek5Znak">
    <w:name w:val="Nagłówek 5 Znak"/>
    <w:basedOn w:val="Domylnaczcionkaakapitu"/>
    <w:link w:val="Nagwek5"/>
    <w:rsid w:val="007E66E1"/>
    <w:rPr>
      <w:rFonts w:ascii="Arial Narrow" w:eastAsiaTheme="majorEastAsia" w:hAnsi="Arial Narrow" w:cstheme="majorBidi"/>
      <w:sz w:val="24"/>
      <w:szCs w:val="24"/>
      <w:lang w:eastAsia="ar-SA"/>
    </w:rPr>
  </w:style>
  <w:style w:type="character" w:customStyle="1" w:styleId="Nagwek6Znak">
    <w:name w:val="Nagłówek 6 Znak"/>
    <w:basedOn w:val="Domylnaczcionkaakapitu"/>
    <w:link w:val="Nagwek6"/>
    <w:rsid w:val="00DC65C2"/>
    <w:rPr>
      <w:rFonts w:asciiTheme="majorHAnsi" w:eastAsiaTheme="majorEastAsia" w:hAnsiTheme="majorHAnsi" w:cstheme="majorBidi"/>
      <w:i/>
      <w:iCs/>
      <w:color w:val="243F60" w:themeColor="accent1" w:themeShade="7F"/>
      <w:sz w:val="24"/>
      <w:szCs w:val="24"/>
      <w:lang w:eastAsia="ar-SA"/>
    </w:rPr>
  </w:style>
  <w:style w:type="character" w:customStyle="1" w:styleId="Nagwek7Znak">
    <w:name w:val="Nagłówek 7 Znak"/>
    <w:basedOn w:val="Domylnaczcionkaakapitu"/>
    <w:link w:val="Nagwek7"/>
    <w:rsid w:val="00DC65C2"/>
    <w:rPr>
      <w:rFonts w:asciiTheme="majorHAnsi" w:eastAsiaTheme="majorEastAsia" w:hAnsiTheme="majorHAnsi" w:cstheme="majorBidi"/>
      <w:i/>
      <w:iCs/>
      <w:color w:val="404040" w:themeColor="text1" w:themeTint="BF"/>
      <w:sz w:val="24"/>
      <w:szCs w:val="24"/>
      <w:lang w:eastAsia="ar-SA"/>
    </w:rPr>
  </w:style>
  <w:style w:type="character" w:customStyle="1" w:styleId="Nagwek8Znak">
    <w:name w:val="Nagłówek 8 Znak"/>
    <w:basedOn w:val="Domylnaczcionkaakapitu"/>
    <w:link w:val="Nagwek8"/>
    <w:rsid w:val="00DC65C2"/>
    <w:rPr>
      <w:rFonts w:asciiTheme="majorHAnsi" w:eastAsiaTheme="majorEastAsia" w:hAnsiTheme="majorHAnsi" w:cstheme="majorBidi"/>
      <w:color w:val="404040" w:themeColor="text1" w:themeTint="BF"/>
      <w:sz w:val="20"/>
      <w:szCs w:val="20"/>
      <w:lang w:eastAsia="ar-SA"/>
    </w:rPr>
  </w:style>
  <w:style w:type="character" w:customStyle="1" w:styleId="Nagwek9Znak">
    <w:name w:val="Nagłówek 9 Znak"/>
    <w:basedOn w:val="Domylnaczcionkaakapitu"/>
    <w:link w:val="Nagwek9"/>
    <w:rsid w:val="00DC65C2"/>
    <w:rPr>
      <w:rFonts w:asciiTheme="majorHAnsi" w:eastAsiaTheme="majorEastAsia" w:hAnsiTheme="majorHAnsi" w:cstheme="majorBidi"/>
      <w:i/>
      <w:iCs/>
      <w:color w:val="404040" w:themeColor="text1" w:themeTint="BF"/>
      <w:sz w:val="20"/>
      <w:szCs w:val="20"/>
      <w:lang w:eastAsia="ar-SA"/>
    </w:rPr>
  </w:style>
  <w:style w:type="table" w:styleId="Tabela-Siatka">
    <w:name w:val="Table Grid"/>
    <w:aliases w:val="Table-grid"/>
    <w:basedOn w:val="Standardowy"/>
    <w:uiPriority w:val="39"/>
    <w:rsid w:val="00016085"/>
    <w:pPr>
      <w:spacing w:after="0" w:line="240" w:lineRule="auto"/>
    </w:pPr>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ind w:left="0"/>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ind w:left="220"/>
    </w:pPr>
    <w:rPr>
      <w:smallCaps/>
      <w:sz w:val="20"/>
      <w:szCs w:val="20"/>
    </w:rPr>
  </w:style>
  <w:style w:type="paragraph" w:styleId="Spistreci3">
    <w:name w:val="toc 3"/>
    <w:basedOn w:val="Normalny"/>
    <w:next w:val="Normalny"/>
    <w:autoRedefine/>
    <w:uiPriority w:val="39"/>
    <w:unhideWhenUsed/>
    <w:rsid w:val="001328AB"/>
    <w:pPr>
      <w:ind w:left="440"/>
    </w:pPr>
    <w:rPr>
      <w:i/>
      <w:iCs/>
      <w:sz w:val="20"/>
      <w:szCs w:val="20"/>
    </w:rPr>
  </w:style>
  <w:style w:type="paragraph" w:styleId="Spistreci4">
    <w:name w:val="toc 4"/>
    <w:basedOn w:val="Normalny"/>
    <w:next w:val="Normalny"/>
    <w:autoRedefine/>
    <w:uiPriority w:val="39"/>
    <w:unhideWhenUsed/>
    <w:rsid w:val="001328AB"/>
    <w:pPr>
      <w:ind w:left="660"/>
    </w:pPr>
    <w:rPr>
      <w:sz w:val="18"/>
      <w:szCs w:val="18"/>
    </w:rPr>
  </w:style>
  <w:style w:type="paragraph" w:styleId="Spistreci5">
    <w:name w:val="toc 5"/>
    <w:basedOn w:val="Normalny"/>
    <w:next w:val="Normalny"/>
    <w:autoRedefine/>
    <w:uiPriority w:val="39"/>
    <w:unhideWhenUsed/>
    <w:rsid w:val="001328AB"/>
    <w:pPr>
      <w:ind w:left="880"/>
    </w:pPr>
    <w:rPr>
      <w:sz w:val="18"/>
      <w:szCs w:val="18"/>
    </w:rPr>
  </w:style>
  <w:style w:type="paragraph" w:styleId="Spistreci6">
    <w:name w:val="toc 6"/>
    <w:basedOn w:val="Normalny"/>
    <w:next w:val="Normalny"/>
    <w:autoRedefine/>
    <w:uiPriority w:val="39"/>
    <w:unhideWhenUsed/>
    <w:rsid w:val="001328AB"/>
    <w:pPr>
      <w:ind w:left="1100"/>
    </w:pPr>
    <w:rPr>
      <w:sz w:val="18"/>
      <w:szCs w:val="18"/>
    </w:rPr>
  </w:style>
  <w:style w:type="paragraph" w:styleId="Spistreci7">
    <w:name w:val="toc 7"/>
    <w:basedOn w:val="Normalny"/>
    <w:next w:val="Normalny"/>
    <w:autoRedefine/>
    <w:uiPriority w:val="39"/>
    <w:unhideWhenUsed/>
    <w:rsid w:val="001328AB"/>
    <w:pPr>
      <w:ind w:left="1320"/>
    </w:pPr>
    <w:rPr>
      <w:sz w:val="18"/>
      <w:szCs w:val="18"/>
    </w:rPr>
  </w:style>
  <w:style w:type="paragraph" w:styleId="Spistreci8">
    <w:name w:val="toc 8"/>
    <w:basedOn w:val="Normalny"/>
    <w:next w:val="Normalny"/>
    <w:autoRedefine/>
    <w:uiPriority w:val="39"/>
    <w:unhideWhenUsed/>
    <w:rsid w:val="001328AB"/>
    <w:pPr>
      <w:ind w:left="1540"/>
    </w:pPr>
    <w:rPr>
      <w:sz w:val="18"/>
      <w:szCs w:val="18"/>
    </w:rPr>
  </w:style>
  <w:style w:type="paragraph" w:styleId="Spistreci9">
    <w:name w:val="toc 9"/>
    <w:basedOn w:val="Normalny"/>
    <w:next w:val="Normalny"/>
    <w:autoRedefine/>
    <w:uiPriority w:val="39"/>
    <w:unhideWhenUsed/>
    <w:rsid w:val="001328AB"/>
    <w:pPr>
      <w:ind w:left="1760"/>
    </w:pPr>
    <w:rPr>
      <w:sz w:val="18"/>
      <w:szCs w:val="18"/>
    </w:rPr>
  </w:style>
  <w:style w:type="paragraph" w:styleId="Tekstdymka">
    <w:name w:val="Balloon Text"/>
    <w:basedOn w:val="Normalny"/>
    <w:link w:val="TekstdymkaZnak"/>
    <w:uiPriority w:val="99"/>
    <w:semiHidden/>
    <w:unhideWhenUsed/>
    <w:rsid w:val="001328AB"/>
    <w:rPr>
      <w:rFonts w:ascii="Tahoma" w:hAnsi="Tahoma" w:cs="Tahoma"/>
      <w:sz w:val="16"/>
      <w:szCs w:val="16"/>
    </w:rPr>
  </w:style>
  <w:style w:type="character" w:customStyle="1" w:styleId="TekstdymkaZnak">
    <w:name w:val="Tekst dymka Znak"/>
    <w:basedOn w:val="Domylnaczcionkaakapitu"/>
    <w:link w:val="Tekstdymka"/>
    <w:uiPriority w:val="99"/>
    <w:semiHidden/>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4"/>
      </w:numPr>
      <w:spacing w:before="120"/>
      <w:jc w:val="both"/>
    </w:pPr>
    <w:rPr>
      <w:rFonts w:ascii="Arial" w:hAnsi="Arial"/>
      <w:szCs w:val="20"/>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character" w:styleId="Pogrubienie">
    <w:name w:val="Strong"/>
    <w:uiPriority w:val="22"/>
    <w:qFormat/>
    <w:rsid w:val="00030E83"/>
    <w:rPr>
      <w:rFonts w:cs="Times New Roman"/>
      <w:b/>
      <w:bCs/>
    </w:rPr>
  </w:style>
  <w:style w:type="paragraph" w:styleId="Tytu">
    <w:name w:val="Title"/>
    <w:basedOn w:val="Normalny"/>
    <w:next w:val="Podtytu"/>
    <w:link w:val="TytuZnak"/>
    <w:uiPriority w:val="99"/>
    <w:qFormat/>
    <w:rsid w:val="00030E83"/>
    <w:pPr>
      <w:spacing w:after="120"/>
      <w:jc w:val="center"/>
    </w:pPr>
    <w:rPr>
      <w:b/>
      <w:sz w:val="32"/>
      <w:szCs w:val="20"/>
    </w:rPr>
  </w:style>
  <w:style w:type="character" w:customStyle="1" w:styleId="TytuZnak">
    <w:name w:val="Tytuł Znak"/>
    <w:basedOn w:val="Domylnaczcionkaakapitu"/>
    <w:link w:val="Tytu"/>
    <w:uiPriority w:val="99"/>
    <w:rsid w:val="00030E83"/>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30E83"/>
    <w:pPr>
      <w:spacing w:after="120"/>
      <w:jc w:val="both"/>
    </w:pPr>
    <w:rPr>
      <w:sz w:val="16"/>
      <w:szCs w:val="20"/>
    </w:rPr>
  </w:style>
  <w:style w:type="paragraph" w:customStyle="1" w:styleId="Standardowyrazem">
    <w:name w:val="Standardowy (razem)"/>
    <w:basedOn w:val="Normalny"/>
    <w:uiPriority w:val="99"/>
    <w:rsid w:val="00030E83"/>
    <w:pPr>
      <w:spacing w:line="300" w:lineRule="atLeast"/>
      <w:jc w:val="both"/>
    </w:pPr>
    <w:rPr>
      <w:rFonts w:ascii="Arial" w:hAnsi="Arial"/>
      <w:sz w:val="22"/>
      <w:szCs w:val="20"/>
    </w:rPr>
  </w:style>
  <w:style w:type="paragraph" w:customStyle="1" w:styleId="WW-Tekstpodstawowywcity2">
    <w:name w:val="WW-Tekst podstawowy wcięty 2"/>
    <w:basedOn w:val="Normalny"/>
    <w:uiPriority w:val="99"/>
    <w:rsid w:val="00030E83"/>
    <w:pPr>
      <w:spacing w:after="120"/>
      <w:ind w:left="1416"/>
      <w:jc w:val="both"/>
    </w:pPr>
    <w:rPr>
      <w:szCs w:val="20"/>
    </w:rPr>
  </w:style>
  <w:style w:type="paragraph" w:customStyle="1" w:styleId="Tekstpodstawowywciety">
    <w:name w:val="Tekst podstawowy wciety"/>
    <w:basedOn w:val="Normalny"/>
    <w:uiPriority w:val="99"/>
    <w:rsid w:val="00030E83"/>
    <w:pPr>
      <w:jc w:val="both"/>
    </w:pPr>
    <w:rPr>
      <w:sz w:val="26"/>
      <w:szCs w:val="20"/>
    </w:rPr>
  </w:style>
  <w:style w:type="paragraph" w:styleId="Tekstpodstawowywcity">
    <w:name w:val="Body Text Indent"/>
    <w:basedOn w:val="Normalny"/>
    <w:link w:val="TekstpodstawowywcityZnak"/>
    <w:uiPriority w:val="99"/>
    <w:rsid w:val="00030E83"/>
    <w:pPr>
      <w:spacing w:after="120"/>
      <w:ind w:left="851" w:hanging="851"/>
      <w:jc w:val="both"/>
    </w:pPr>
    <w:rPr>
      <w:szCs w:val="20"/>
    </w:rPr>
  </w:style>
  <w:style w:type="character" w:customStyle="1" w:styleId="TekstpodstawowywcityZnak">
    <w:name w:val="Tekst podstawowy wcięty Znak"/>
    <w:basedOn w:val="Domylnaczcionkaakapitu"/>
    <w:link w:val="Tekstpodstawowywcity"/>
    <w:uiPriority w:val="99"/>
    <w:rsid w:val="00030E83"/>
    <w:rPr>
      <w:rFonts w:ascii="Times New Roman" w:eastAsia="Times New Roman" w:hAnsi="Times New Roman" w:cs="Times New Roman"/>
      <w:sz w:val="24"/>
      <w:szCs w:val="20"/>
      <w:lang w:eastAsia="ar-SA"/>
    </w:rPr>
  </w:style>
  <w:style w:type="paragraph" w:customStyle="1" w:styleId="Punkt">
    <w:name w:val="Punkt"/>
    <w:basedOn w:val="Normalny"/>
    <w:uiPriority w:val="99"/>
    <w:rsid w:val="00030E83"/>
    <w:pPr>
      <w:spacing w:before="60" w:line="360" w:lineRule="auto"/>
    </w:pPr>
    <w:rPr>
      <w:rFonts w:ascii="Arial" w:hAnsi="Arial"/>
      <w:sz w:val="22"/>
      <w:szCs w:val="20"/>
    </w:rPr>
  </w:style>
  <w:style w:type="paragraph" w:customStyle="1" w:styleId="StylNagwek114ptWyrwnanydorodka">
    <w:name w:val="Styl Nagłówek 1 + 14 pt Wyrównany do środka"/>
    <w:basedOn w:val="Nagwek1"/>
    <w:uiPriority w:val="99"/>
    <w:rsid w:val="00030E83"/>
    <w:pPr>
      <w:keepLines w:val="0"/>
      <w:tabs>
        <w:tab w:val="num" w:pos="720"/>
      </w:tabs>
      <w:spacing w:before="240" w:after="60"/>
      <w:ind w:left="-1440"/>
    </w:pPr>
    <w:rPr>
      <w:rFonts w:ascii="Arial" w:eastAsia="Times New Roman" w:hAnsi="Arial" w:cs="Times New Roman"/>
      <w:caps w:val="0"/>
      <w:smallCaps/>
      <w:kern w:val="1"/>
      <w:sz w:val="28"/>
      <w:szCs w:val="20"/>
    </w:rPr>
  </w:style>
  <w:style w:type="paragraph" w:customStyle="1" w:styleId="lista1">
    <w:name w:val="lista 1"/>
    <w:basedOn w:val="Normalny"/>
    <w:uiPriority w:val="99"/>
    <w:rsid w:val="00030E83"/>
    <w:pPr>
      <w:widowControl w:val="0"/>
      <w:spacing w:before="240" w:after="240"/>
      <w:ind w:left="708"/>
      <w:jc w:val="both"/>
    </w:pPr>
    <w:rPr>
      <w:rFonts w:ascii="Arial" w:hAnsi="Arial" w:cs="Andale Sans UI"/>
      <w:sz w:val="22"/>
    </w:rPr>
  </w:style>
  <w:style w:type="character" w:styleId="Odwoaniedokomentarza">
    <w:name w:val="annotation reference"/>
    <w:uiPriority w:val="99"/>
    <w:rsid w:val="00030E83"/>
    <w:rPr>
      <w:rFonts w:cs="Times New Roman"/>
      <w:sz w:val="16"/>
      <w:szCs w:val="16"/>
    </w:rPr>
  </w:style>
  <w:style w:type="paragraph" w:styleId="Tekstkomentarza">
    <w:name w:val="annotation text"/>
    <w:aliases w:val="ct,Used by Word for text of author queries"/>
    <w:basedOn w:val="Normalny"/>
    <w:link w:val="TekstkomentarzaZnak"/>
    <w:uiPriority w:val="99"/>
    <w:rsid w:val="00030E83"/>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030E83"/>
    <w:rPr>
      <w:rFonts w:ascii="Times New Roman" w:eastAsia="Times New Roman" w:hAnsi="Times New Roman" w:cs="Times New Roman"/>
      <w:sz w:val="20"/>
      <w:szCs w:val="20"/>
      <w:lang w:eastAsia="ar-SA"/>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030E83"/>
    <w:pPr>
      <w:ind w:left="720"/>
      <w:contextualSpacing/>
    </w:pPr>
  </w:style>
  <w:style w:type="paragraph" w:styleId="Podtytu">
    <w:name w:val="Subtitle"/>
    <w:basedOn w:val="Normalny"/>
    <w:next w:val="Normalny"/>
    <w:link w:val="PodtytuZnak"/>
    <w:uiPriority w:val="99"/>
    <w:qFormat/>
    <w:rsid w:val="00030E83"/>
    <w:pPr>
      <w:numPr>
        <w:ilvl w:val="1"/>
      </w:numPr>
    </w:pPr>
    <w:rPr>
      <w:rFonts w:ascii="Cambria" w:hAnsi="Cambria"/>
      <w:i/>
      <w:iCs/>
      <w:color w:val="4F81BD"/>
      <w:spacing w:val="15"/>
    </w:rPr>
  </w:style>
  <w:style w:type="character" w:customStyle="1" w:styleId="PodtytuZnak">
    <w:name w:val="Podtytuł Znak"/>
    <w:basedOn w:val="Domylnaczcionkaakapitu"/>
    <w:link w:val="Podtytu"/>
    <w:uiPriority w:val="99"/>
    <w:rsid w:val="00030E83"/>
    <w:rPr>
      <w:rFonts w:ascii="Cambria" w:eastAsia="Times New Roman" w:hAnsi="Cambria" w:cs="Times New Roman"/>
      <w:i/>
      <w:iCs/>
      <w:color w:val="4F81BD"/>
      <w:spacing w:val="15"/>
      <w:sz w:val="24"/>
      <w:szCs w:val="24"/>
      <w:lang w:eastAsia="ar-SA"/>
    </w:rPr>
  </w:style>
  <w:style w:type="paragraph" w:styleId="Tematkomentarza">
    <w:name w:val="annotation subject"/>
    <w:basedOn w:val="Tekstkomentarza"/>
    <w:next w:val="Tekstkomentarza"/>
    <w:link w:val="TematkomentarzaZnak"/>
    <w:uiPriority w:val="99"/>
    <w:semiHidden/>
    <w:rsid w:val="00030E83"/>
    <w:rPr>
      <w:b/>
      <w:bCs/>
    </w:rPr>
  </w:style>
  <w:style w:type="character" w:customStyle="1" w:styleId="TematkomentarzaZnak">
    <w:name w:val="Temat komentarza Znak"/>
    <w:basedOn w:val="TekstkomentarzaZnak"/>
    <w:link w:val="Tematkomentarza"/>
    <w:uiPriority w:val="99"/>
    <w:semiHidden/>
    <w:rsid w:val="00030E83"/>
    <w:rPr>
      <w:rFonts w:ascii="Times New Roman" w:eastAsia="Times New Roman" w:hAnsi="Times New Roman" w:cs="Times New Roman"/>
      <w:b/>
      <w:bCs/>
      <w:sz w:val="20"/>
      <w:szCs w:val="20"/>
      <w:lang w:eastAsia="ar-SA"/>
    </w:rPr>
  </w:style>
  <w:style w:type="paragraph" w:styleId="Tekstpodstawowy">
    <w:name w:val="Body Text"/>
    <w:basedOn w:val="Normalny"/>
    <w:link w:val="TekstpodstawowyZnak"/>
    <w:uiPriority w:val="99"/>
    <w:semiHidden/>
    <w:rsid w:val="00030E83"/>
    <w:pPr>
      <w:spacing w:after="120"/>
    </w:pPr>
  </w:style>
  <w:style w:type="character" w:customStyle="1" w:styleId="TekstpodstawowyZnak">
    <w:name w:val="Tekst podstawowy Znak"/>
    <w:basedOn w:val="Domylnaczcionkaakapitu"/>
    <w:link w:val="Tekstpodstawowy"/>
    <w:uiPriority w:val="99"/>
    <w:semiHidden/>
    <w:rsid w:val="00030E83"/>
    <w:rPr>
      <w:rFonts w:ascii="Times New Roman" w:eastAsia="Times New Roman" w:hAnsi="Times New Roman" w:cs="Times New Roman"/>
      <w:sz w:val="24"/>
      <w:szCs w:val="24"/>
      <w:lang w:eastAsia="ar-SA"/>
    </w:rPr>
  </w:style>
  <w:style w:type="paragraph" w:customStyle="1" w:styleId="StylLista2TimesNewRoman11pt">
    <w:name w:val="Styl Lista 2 + Times New Roman 11 pt"/>
    <w:basedOn w:val="Lista2"/>
    <w:uiPriority w:val="99"/>
    <w:rsid w:val="00030E83"/>
    <w:pPr>
      <w:tabs>
        <w:tab w:val="left" w:pos="1428"/>
      </w:tabs>
      <w:spacing w:after="180"/>
      <w:ind w:left="0" w:firstLine="0"/>
      <w:contextualSpacing w:val="0"/>
    </w:pPr>
    <w:rPr>
      <w:sz w:val="22"/>
      <w:szCs w:val="20"/>
      <w:lang w:eastAsia="pl-PL"/>
    </w:rPr>
  </w:style>
  <w:style w:type="character" w:customStyle="1" w:styleId="normalnyniebieski1">
    <w:name w:val="normalnyniebieski1"/>
    <w:uiPriority w:val="99"/>
    <w:rsid w:val="00030E83"/>
    <w:rPr>
      <w:rFonts w:ascii="Verdana" w:hAnsi="Verdana" w:cs="Times New Roman"/>
      <w:color w:val="1D2B5A"/>
      <w:sz w:val="17"/>
      <w:szCs w:val="17"/>
    </w:rPr>
  </w:style>
  <w:style w:type="character" w:customStyle="1" w:styleId="normalny1">
    <w:name w:val="normalny1"/>
    <w:uiPriority w:val="99"/>
    <w:rsid w:val="00030E83"/>
    <w:rPr>
      <w:rFonts w:ascii="Verdana" w:hAnsi="Verdana" w:cs="Times New Roman"/>
      <w:color w:val="6D6D6D"/>
      <w:sz w:val="17"/>
      <w:szCs w:val="17"/>
    </w:rPr>
  </w:style>
  <w:style w:type="character" w:customStyle="1" w:styleId="importwartosc">
    <w:name w:val="import_wartosc"/>
    <w:uiPriority w:val="99"/>
    <w:rsid w:val="00030E83"/>
    <w:rPr>
      <w:rFonts w:cs="Times New Roman"/>
    </w:rPr>
  </w:style>
  <w:style w:type="paragraph" w:styleId="Lista2">
    <w:name w:val="List 2"/>
    <w:basedOn w:val="Normalny"/>
    <w:uiPriority w:val="99"/>
    <w:semiHidden/>
    <w:rsid w:val="00030E83"/>
    <w:pPr>
      <w:ind w:left="566" w:hanging="283"/>
      <w:contextualSpacing/>
    </w:pPr>
  </w:style>
  <w:style w:type="paragraph" w:customStyle="1" w:styleId="CharCharZnakZnakCharCharZnakChar">
    <w:name w:val="Char Char Znak Znak Char Char Znak Char"/>
    <w:aliases w:val="Char Char Znak Znak Char Char Znak Znak Znak Znak Char"/>
    <w:basedOn w:val="Normalny"/>
    <w:uiPriority w:val="99"/>
    <w:rsid w:val="00030E83"/>
    <w:pPr>
      <w:tabs>
        <w:tab w:val="left" w:pos="709"/>
      </w:tabs>
      <w:suppressAutoHyphens w:val="0"/>
      <w:spacing w:before="120"/>
      <w:ind w:left="4" w:hanging="4"/>
    </w:pPr>
    <w:rPr>
      <w:rFonts w:ascii="Tahoma" w:hAnsi="Tahoma"/>
      <w:lang w:eastAsia="pl-PL"/>
    </w:rPr>
  </w:style>
  <w:style w:type="paragraph" w:styleId="Poprawka">
    <w:name w:val="Revision"/>
    <w:hidden/>
    <w:uiPriority w:val="99"/>
    <w:semiHidden/>
    <w:rsid w:val="00030E83"/>
    <w:pPr>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030E83"/>
    <w:pPr>
      <w:autoSpaceDE w:val="0"/>
      <w:autoSpaceDN w:val="0"/>
      <w:adjustRightInd w:val="0"/>
      <w:spacing w:after="0" w:line="240" w:lineRule="auto"/>
    </w:pPr>
    <w:rPr>
      <w:rFonts w:ascii="FFKRTE+MyriadPro-Regular" w:eastAsia="Calibri" w:hAnsi="FFKRTE+MyriadPro-Regular" w:cs="FFKRTE+MyriadPro-Regular"/>
      <w:color w:val="000000"/>
      <w:sz w:val="24"/>
      <w:szCs w:val="24"/>
      <w:lang w:eastAsia="pl-PL"/>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030E83"/>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unhideWhenUsed/>
    <w:rsid w:val="00030E83"/>
    <w:rPr>
      <w:sz w:val="20"/>
      <w:szCs w:val="20"/>
    </w:rPr>
  </w:style>
  <w:style w:type="character" w:customStyle="1" w:styleId="TekstprzypisudolnegoZnak">
    <w:name w:val="Tekst przypisu dolnego Znak"/>
    <w:basedOn w:val="Domylnaczcionkaakapitu"/>
    <w:link w:val="Tekstprzypisudolnego"/>
    <w:uiPriority w:val="99"/>
    <w:semiHidden/>
    <w:rsid w:val="00030E83"/>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030E83"/>
    <w:rPr>
      <w:vertAlign w:val="superscript"/>
    </w:rPr>
  </w:style>
  <w:style w:type="character" w:styleId="Numerstrony">
    <w:name w:val="page number"/>
    <w:rsid w:val="00A95321"/>
    <w:rPr>
      <w:rFonts w:cs="Times New Roman"/>
    </w:rPr>
  </w:style>
  <w:style w:type="paragraph" w:styleId="NormalnyWeb">
    <w:name w:val="Normal (Web)"/>
    <w:basedOn w:val="Normalny"/>
    <w:uiPriority w:val="99"/>
    <w:semiHidden/>
    <w:unhideWhenUsed/>
    <w:rsid w:val="009675A5"/>
    <w:pPr>
      <w:suppressAutoHyphens w:val="0"/>
      <w:spacing w:before="100" w:beforeAutospacing="1" w:after="100" w:afterAutospacing="1"/>
    </w:pPr>
    <w:rPr>
      <w:lang w:eastAsia="pl-PL"/>
    </w:rPr>
  </w:style>
  <w:style w:type="character" w:customStyle="1" w:styleId="Nierozpoznanawzmianka1">
    <w:name w:val="Nierozpoznana wzmianka1"/>
    <w:basedOn w:val="Domylnaczcionkaakapitu"/>
    <w:uiPriority w:val="99"/>
    <w:semiHidden/>
    <w:unhideWhenUsed/>
    <w:rsid w:val="00701087"/>
    <w:rPr>
      <w:color w:val="605E5C"/>
      <w:shd w:val="clear" w:color="auto" w:fill="E1DFDD"/>
    </w:rPr>
  </w:style>
  <w:style w:type="table" w:customStyle="1" w:styleId="Siatkatabelijasna1">
    <w:name w:val="Siatka tabeli — jasna1"/>
    <w:basedOn w:val="Standardowy"/>
    <w:uiPriority w:val="40"/>
    <w:rsid w:val="00D62E84"/>
    <w:pPr>
      <w:spacing w:after="0" w:line="240" w:lineRule="auto"/>
    </w:pPr>
    <w:tblPr/>
  </w:style>
  <w:style w:type="character" w:customStyle="1" w:styleId="CharStyle13">
    <w:name w:val="Char Style 13"/>
    <w:basedOn w:val="Domylnaczcionkaakapitu"/>
    <w:link w:val="Style12"/>
    <w:rsid w:val="00A85D12"/>
    <w:rPr>
      <w:rFonts w:ascii="Arial" w:eastAsia="Arial" w:hAnsi="Arial" w:cs="Arial"/>
      <w:sz w:val="18"/>
      <w:szCs w:val="18"/>
    </w:rPr>
  </w:style>
  <w:style w:type="paragraph" w:customStyle="1" w:styleId="Style12">
    <w:name w:val="Style 12"/>
    <w:basedOn w:val="Normalny"/>
    <w:link w:val="CharStyle13"/>
    <w:rsid w:val="00A85D12"/>
    <w:pPr>
      <w:widowControl w:val="0"/>
      <w:suppressAutoHyphens w:val="0"/>
      <w:spacing w:line="326" w:lineRule="auto"/>
    </w:pPr>
    <w:rPr>
      <w:rFonts w:ascii="Arial" w:eastAsia="Arial" w:hAnsi="Arial" w:cs="Arial"/>
      <w:sz w:val="18"/>
      <w:szCs w:val="18"/>
      <w:lang w:eastAsia="en-US"/>
    </w:rPr>
  </w:style>
  <w:style w:type="character" w:styleId="Wzmianka">
    <w:name w:val="Mention"/>
    <w:basedOn w:val="Domylnaczcionkaakapitu"/>
    <w:uiPriority w:val="99"/>
    <w:unhideWhenUsed/>
    <w:rsid w:val="00D047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24568">
      <w:bodyDiv w:val="1"/>
      <w:marLeft w:val="0"/>
      <w:marRight w:val="0"/>
      <w:marTop w:val="0"/>
      <w:marBottom w:val="0"/>
      <w:divBdr>
        <w:top w:val="none" w:sz="0" w:space="0" w:color="auto"/>
        <w:left w:val="none" w:sz="0" w:space="0" w:color="auto"/>
        <w:bottom w:val="none" w:sz="0" w:space="0" w:color="auto"/>
        <w:right w:val="none" w:sz="0" w:space="0" w:color="auto"/>
      </w:divBdr>
    </w:div>
    <w:div w:id="204145811">
      <w:bodyDiv w:val="1"/>
      <w:marLeft w:val="0"/>
      <w:marRight w:val="0"/>
      <w:marTop w:val="0"/>
      <w:marBottom w:val="0"/>
      <w:divBdr>
        <w:top w:val="none" w:sz="0" w:space="0" w:color="auto"/>
        <w:left w:val="none" w:sz="0" w:space="0" w:color="auto"/>
        <w:bottom w:val="none" w:sz="0" w:space="0" w:color="auto"/>
        <w:right w:val="none" w:sz="0" w:space="0" w:color="auto"/>
      </w:divBdr>
    </w:div>
    <w:div w:id="231281620">
      <w:bodyDiv w:val="1"/>
      <w:marLeft w:val="0"/>
      <w:marRight w:val="0"/>
      <w:marTop w:val="0"/>
      <w:marBottom w:val="0"/>
      <w:divBdr>
        <w:top w:val="none" w:sz="0" w:space="0" w:color="auto"/>
        <w:left w:val="none" w:sz="0" w:space="0" w:color="auto"/>
        <w:bottom w:val="none" w:sz="0" w:space="0" w:color="auto"/>
        <w:right w:val="none" w:sz="0" w:space="0" w:color="auto"/>
      </w:divBdr>
    </w:div>
    <w:div w:id="236549747">
      <w:bodyDiv w:val="1"/>
      <w:marLeft w:val="0"/>
      <w:marRight w:val="0"/>
      <w:marTop w:val="0"/>
      <w:marBottom w:val="0"/>
      <w:divBdr>
        <w:top w:val="none" w:sz="0" w:space="0" w:color="auto"/>
        <w:left w:val="none" w:sz="0" w:space="0" w:color="auto"/>
        <w:bottom w:val="none" w:sz="0" w:space="0" w:color="auto"/>
        <w:right w:val="none" w:sz="0" w:space="0" w:color="auto"/>
      </w:divBdr>
    </w:div>
    <w:div w:id="276985985">
      <w:bodyDiv w:val="1"/>
      <w:marLeft w:val="0"/>
      <w:marRight w:val="0"/>
      <w:marTop w:val="0"/>
      <w:marBottom w:val="0"/>
      <w:divBdr>
        <w:top w:val="none" w:sz="0" w:space="0" w:color="auto"/>
        <w:left w:val="none" w:sz="0" w:space="0" w:color="auto"/>
        <w:bottom w:val="none" w:sz="0" w:space="0" w:color="auto"/>
        <w:right w:val="none" w:sz="0" w:space="0" w:color="auto"/>
      </w:divBdr>
    </w:div>
    <w:div w:id="373700161">
      <w:bodyDiv w:val="1"/>
      <w:marLeft w:val="0"/>
      <w:marRight w:val="0"/>
      <w:marTop w:val="0"/>
      <w:marBottom w:val="0"/>
      <w:divBdr>
        <w:top w:val="none" w:sz="0" w:space="0" w:color="auto"/>
        <w:left w:val="none" w:sz="0" w:space="0" w:color="auto"/>
        <w:bottom w:val="none" w:sz="0" w:space="0" w:color="auto"/>
        <w:right w:val="none" w:sz="0" w:space="0" w:color="auto"/>
      </w:divBdr>
    </w:div>
    <w:div w:id="430593227">
      <w:bodyDiv w:val="1"/>
      <w:marLeft w:val="0"/>
      <w:marRight w:val="0"/>
      <w:marTop w:val="0"/>
      <w:marBottom w:val="0"/>
      <w:divBdr>
        <w:top w:val="none" w:sz="0" w:space="0" w:color="auto"/>
        <w:left w:val="none" w:sz="0" w:space="0" w:color="auto"/>
        <w:bottom w:val="none" w:sz="0" w:space="0" w:color="auto"/>
        <w:right w:val="none" w:sz="0" w:space="0" w:color="auto"/>
      </w:divBdr>
    </w:div>
    <w:div w:id="833179770">
      <w:bodyDiv w:val="1"/>
      <w:marLeft w:val="0"/>
      <w:marRight w:val="0"/>
      <w:marTop w:val="0"/>
      <w:marBottom w:val="0"/>
      <w:divBdr>
        <w:top w:val="none" w:sz="0" w:space="0" w:color="auto"/>
        <w:left w:val="none" w:sz="0" w:space="0" w:color="auto"/>
        <w:bottom w:val="none" w:sz="0" w:space="0" w:color="auto"/>
        <w:right w:val="none" w:sz="0" w:space="0" w:color="auto"/>
      </w:divBdr>
    </w:div>
    <w:div w:id="900285617">
      <w:bodyDiv w:val="1"/>
      <w:marLeft w:val="0"/>
      <w:marRight w:val="0"/>
      <w:marTop w:val="0"/>
      <w:marBottom w:val="0"/>
      <w:divBdr>
        <w:top w:val="none" w:sz="0" w:space="0" w:color="auto"/>
        <w:left w:val="none" w:sz="0" w:space="0" w:color="auto"/>
        <w:bottom w:val="none" w:sz="0" w:space="0" w:color="auto"/>
        <w:right w:val="none" w:sz="0" w:space="0" w:color="auto"/>
      </w:divBdr>
    </w:div>
    <w:div w:id="929046406">
      <w:bodyDiv w:val="1"/>
      <w:marLeft w:val="0"/>
      <w:marRight w:val="0"/>
      <w:marTop w:val="0"/>
      <w:marBottom w:val="0"/>
      <w:divBdr>
        <w:top w:val="none" w:sz="0" w:space="0" w:color="auto"/>
        <w:left w:val="none" w:sz="0" w:space="0" w:color="auto"/>
        <w:bottom w:val="none" w:sz="0" w:space="0" w:color="auto"/>
        <w:right w:val="none" w:sz="0" w:space="0" w:color="auto"/>
      </w:divBdr>
    </w:div>
    <w:div w:id="933124501">
      <w:bodyDiv w:val="1"/>
      <w:marLeft w:val="0"/>
      <w:marRight w:val="0"/>
      <w:marTop w:val="0"/>
      <w:marBottom w:val="0"/>
      <w:divBdr>
        <w:top w:val="none" w:sz="0" w:space="0" w:color="auto"/>
        <w:left w:val="none" w:sz="0" w:space="0" w:color="auto"/>
        <w:bottom w:val="none" w:sz="0" w:space="0" w:color="auto"/>
        <w:right w:val="none" w:sz="0" w:space="0" w:color="auto"/>
      </w:divBdr>
    </w:div>
    <w:div w:id="1245797920">
      <w:bodyDiv w:val="1"/>
      <w:marLeft w:val="0"/>
      <w:marRight w:val="0"/>
      <w:marTop w:val="0"/>
      <w:marBottom w:val="0"/>
      <w:divBdr>
        <w:top w:val="none" w:sz="0" w:space="0" w:color="auto"/>
        <w:left w:val="none" w:sz="0" w:space="0" w:color="auto"/>
        <w:bottom w:val="none" w:sz="0" w:space="0" w:color="auto"/>
        <w:right w:val="none" w:sz="0" w:space="0" w:color="auto"/>
      </w:divBdr>
    </w:div>
    <w:div w:id="192934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systemy@archidoc.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Do_OPW_Załącznik nr 13 PROJEKTOWANE POSTANOWIENIA UMOWY (3).docx</dmsv2BaseFileName>
    <dmsv2BaseDisplayName xmlns="http://schemas.microsoft.com/sharepoint/v3">Do_OPW_Załącznik nr 13 PROJEKTOWANE POSTANOWIENIA UMOWY (3)</dmsv2BaseDisplayName>
    <dmsv2SWPP2ObjectNumber xmlns="http://schemas.microsoft.com/sharepoint/v3" xsi:nil="true"/>
    <dmsv2SWPP2SumMD5 xmlns="http://schemas.microsoft.com/sharepoint/v3">baa7215983bdcdc93e95b796672100cc</dmsv2SWPP2SumMD5>
    <dmsv2BaseMoved xmlns="http://schemas.microsoft.com/sharepoint/v3">false</dmsv2BaseMoved>
    <dmsv2BaseIsSensitive xmlns="http://schemas.microsoft.com/sharepoint/v3">true</dmsv2BaseIsSensitive>
    <dmsv2SWPP2IDSWPP2 xmlns="http://schemas.microsoft.com/sharepoint/v3">697238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23785713</dmsv2BaseClientSystemDocumentID>
    <dmsv2BaseModifiedByID xmlns="http://schemas.microsoft.com/sharepoint/v3">13413411</dmsv2BaseModifiedByID>
    <dmsv2BaseCreatedByID xmlns="http://schemas.microsoft.com/sharepoint/v3">13413411</dmsv2BaseCreatedByID>
    <dmsv2SWPP2ObjectDepartment xmlns="http://schemas.microsoft.com/sharepoint/v3">00000001000300000026</dmsv2SWPP2ObjectDepartment>
    <dmsv2SWPP2ObjectName xmlns="http://schemas.microsoft.com/sharepoint/v3">Wniosek</dmsv2SWPP2ObjectName>
    <_dlc_DocId xmlns="a19cb1c7-c5c7-46d4-85ae-d83685407bba">DPFVW34YURAE-1996658973-12552</_dlc_DocId>
    <_dlc_DocIdUrl xmlns="a19cb1c7-c5c7-46d4-85ae-d83685407bba">
      <Url>https://swpp2.dms.gkpge.pl/sites/40/_layouts/15/DocIdRedir.aspx?ID=DPFVW34YURAE-1996658973-12552</Url>
      <Description>DPFVW34YURAE-1996658973-12552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957653-598F-47AF-9655-B26A4EDB7B89}">
  <ds:schemaRefs>
    <ds:schemaRef ds:uri="http://schemas.microsoft.com/sharepoint/events"/>
  </ds:schemaRefs>
</ds:datastoreItem>
</file>

<file path=customXml/itemProps2.xml><?xml version="1.0" encoding="utf-8"?>
<ds:datastoreItem xmlns:ds="http://schemas.openxmlformats.org/officeDocument/2006/customXml" ds:itemID="{2168AA72-7561-46F3-A973-E2FD5004930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F620DA1-76AD-44A6-A2E0-A3B3128673DA}">
  <ds:schemaRefs>
    <ds:schemaRef ds:uri="http://schemas.microsoft.com/sharepoint/v3/contenttype/forms"/>
  </ds:schemaRefs>
</ds:datastoreItem>
</file>

<file path=customXml/itemProps4.xml><?xml version="1.0" encoding="utf-8"?>
<ds:datastoreItem xmlns:ds="http://schemas.openxmlformats.org/officeDocument/2006/customXml" ds:itemID="{3FCA7012-BC09-4DEE-A44D-82DFB7A53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22475</Words>
  <Characters>134852</Characters>
  <Application>Microsoft Office Word</Application>
  <DocSecurity>0</DocSecurity>
  <Lines>1123</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2025-11-21T13:51:00Z</dcterms:created>
  <dcterms:modified xsi:type="dcterms:W3CDTF">2025-11-26T15:42:00Z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2025-11-21T13:51:36Z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615855be-cc37-4a12-9daa-752cba7f6cb9</vt:lpwstr>
  </property>
  <property fmtid="{D5CDD505-2E9C-101B-9397-08002B2CF9AE}" pid="8" name="MSIP_Label_66b5d990-821a-4d41-b503-280f184b2126_ContentBits">
    <vt:lpwstr>0</vt:lpwstr>
  </property>
  <property fmtid="{D5CDD505-2E9C-101B-9397-08002B2CF9AE}" pid="9" name="MSIP_Label_66b5d990-821a-4d41-b503-280f184b2126_Tag">
    <vt:lpwstr>10, 0, 1, 1</vt:lpwstr>
  </property>
  <property fmtid="{D5CDD505-2E9C-101B-9397-08002B2CF9AE}" pid="10" name="ContentTypeId">
    <vt:lpwstr>0x010189100015074F185959294AA765BE591900B5DB</vt:lpwstr>
  </property>
  <property fmtid="{D5CDD505-2E9C-101B-9397-08002B2CF9AE}" pid="11" name="docLang">
    <vt:lpwstr>pl</vt:lpwstr>
  </property>
  <property fmtid="{D5CDD505-2E9C-101B-9397-08002B2CF9AE}" pid="12" name="_dlc_DocIdItemGuid">
    <vt:lpwstr>9725be69-8198-4873-9693-389f26997024</vt:lpwstr>
  </property>
</Properties>
</file>